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767" w:rsidRDefault="00C02767" w:rsidP="00C02767">
      <w:pPr>
        <w:jc w:val="center"/>
        <w:rPr>
          <w:b/>
          <w:bCs/>
          <w:noProof/>
        </w:rPr>
      </w:pPr>
      <w:bookmarkStart w:id="0" w:name="_GoBack"/>
      <w:bookmarkEnd w:id="0"/>
      <w:r w:rsidRPr="000938F8">
        <w:rPr>
          <w:b/>
          <w:bCs/>
          <w:noProof/>
        </w:rPr>
        <w:t>ACTIVITE PARTIELLE : TUTORIEL POUR FAIRE VOTRE DECLARATION EN LIGNE</w:t>
      </w:r>
    </w:p>
    <w:p w:rsidR="00C02767" w:rsidRDefault="00C02767" w:rsidP="00C02767">
      <w:pPr>
        <w:jc w:val="center"/>
        <w:rPr>
          <w:b/>
          <w:bCs/>
          <w:noProof/>
        </w:rPr>
      </w:pPr>
    </w:p>
    <w:p w:rsidR="00C02767" w:rsidRDefault="00C02767" w:rsidP="00C02767">
      <w:pPr>
        <w:jc w:val="center"/>
        <w:rPr>
          <w:b/>
          <w:bCs/>
          <w:noProof/>
        </w:rPr>
      </w:pPr>
      <w:r>
        <w:rPr>
          <w:b/>
          <w:bCs/>
          <w:noProof/>
        </w:rPr>
        <w:t>PARTIE II : DEMANDE D’INDEMNISATION</w:t>
      </w:r>
    </w:p>
    <w:p w:rsidR="00C02767" w:rsidRPr="000938F8" w:rsidRDefault="00C02767" w:rsidP="00C02767">
      <w:pPr>
        <w:jc w:val="center"/>
        <w:rPr>
          <w:b/>
          <w:bCs/>
          <w:noProof/>
        </w:rPr>
      </w:pPr>
    </w:p>
    <w:p w:rsidR="00C02767" w:rsidRPr="00942876" w:rsidRDefault="00C02767" w:rsidP="00C02767">
      <w:pPr>
        <w:rPr>
          <w:i/>
          <w:iCs/>
        </w:rPr>
      </w:pPr>
      <w:r w:rsidRPr="00942876">
        <w:rPr>
          <w:i/>
          <w:iCs/>
        </w:rPr>
        <w:t>Mise à jour 09.04.2020</w:t>
      </w:r>
    </w:p>
    <w:p w:rsidR="00900AF5" w:rsidRDefault="00900AF5"/>
    <w:p w:rsidR="00C02767" w:rsidRDefault="00190F26">
      <w:r>
        <w:t xml:space="preserve">Pour mémoire, un tutoriel pour la partie demande d’autorisation préalable est à votre disposition ici : </w:t>
      </w:r>
      <w:hyperlink r:id="rId6" w:history="1">
        <w:r>
          <w:rPr>
            <w:rStyle w:val="Lienhypertexte"/>
          </w:rPr>
          <w:t>http://www.syndicat-librairie.fr/activite_partielle_tutoriel_de_declaration</w:t>
        </w:r>
      </w:hyperlink>
    </w:p>
    <w:p w:rsidR="00190F26" w:rsidRDefault="00190F26"/>
    <w:p w:rsidR="00A87637" w:rsidRDefault="00190F26">
      <w:r>
        <w:t>Nous traitons ici de la demande d’indemnisation</w:t>
      </w:r>
      <w:r w:rsidR="00A87637">
        <w:t>.</w:t>
      </w:r>
    </w:p>
    <w:p w:rsidR="00A87637" w:rsidRDefault="00A87637"/>
    <w:p w:rsidR="00A87637" w:rsidRDefault="00A87637">
      <w:r>
        <w:t>Une fois la demande d’autorisation faite, vous allez recevoir un e-mail :</w:t>
      </w:r>
    </w:p>
    <w:p w:rsidR="004F0F37" w:rsidRDefault="004F0F37"/>
    <w:p w:rsidR="00A87637" w:rsidRDefault="004F0F37" w:rsidP="004F0F37">
      <w:pPr>
        <w:jc w:val="center"/>
      </w:pPr>
      <w:r>
        <w:rPr>
          <w:noProof/>
        </w:rPr>
        <w:drawing>
          <wp:inline distT="0" distB="0" distL="0" distR="0" wp14:anchorId="1C6E4F41" wp14:editId="44324A0F">
            <wp:extent cx="2862262" cy="185453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2075" cy="186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637" w:rsidRDefault="00A87637"/>
    <w:p w:rsidR="00190F26" w:rsidRPr="004F0F37" w:rsidRDefault="00775913">
      <w:r>
        <w:rPr>
          <w:noProof/>
        </w:rPr>
        <w:drawing>
          <wp:anchor distT="0" distB="0" distL="114300" distR="114300" simplePos="0" relativeHeight="251659264" behindDoc="0" locked="0" layoutInCell="1" allowOverlap="1" wp14:anchorId="0300378D" wp14:editId="3A5FDCD9">
            <wp:simplePos x="0" y="0"/>
            <wp:positionH relativeFrom="column">
              <wp:posOffset>1928495</wp:posOffset>
            </wp:positionH>
            <wp:positionV relativeFrom="paragraph">
              <wp:posOffset>497205</wp:posOffset>
            </wp:positionV>
            <wp:extent cx="2743200" cy="1554480"/>
            <wp:effectExtent l="0" t="0" r="0" b="7620"/>
            <wp:wrapTopAndBottom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F37">
        <w:t xml:space="preserve">Retournez sur le site, cliquer sur demandes d’indemnisation/créer une demande d’indemnisation et entrer le code obtenu par mail. </w:t>
      </w:r>
      <w:r w:rsidR="00190F26" w:rsidRPr="00A87637">
        <w:rPr>
          <w:i/>
          <w:iCs/>
          <w:color w:val="FF0000"/>
        </w:rPr>
        <w:t>Attention, entrez le code manuellement, sans crochets.</w:t>
      </w:r>
    </w:p>
    <w:p w:rsidR="00190F26" w:rsidRDefault="00190F26"/>
    <w:p w:rsidR="00A87637" w:rsidRPr="00526F89" w:rsidRDefault="00526F89">
      <w:pPr>
        <w:rPr>
          <w:b/>
          <w:bCs/>
          <w:u w:val="single"/>
        </w:rPr>
      </w:pPr>
      <w:r w:rsidRPr="00526F89">
        <w:rPr>
          <w:b/>
          <w:bCs/>
          <w:u w:val="single"/>
        </w:rPr>
        <w:t>1</w:t>
      </w:r>
      <w:r w:rsidRPr="00526F89">
        <w:rPr>
          <w:b/>
          <w:bCs/>
          <w:u w:val="single"/>
          <w:vertAlign w:val="superscript"/>
        </w:rPr>
        <w:t>ère</w:t>
      </w:r>
      <w:r w:rsidRPr="00526F89">
        <w:rPr>
          <w:b/>
          <w:bCs/>
          <w:u w:val="single"/>
        </w:rPr>
        <w:t xml:space="preserve"> partie : </w:t>
      </w:r>
      <w:r w:rsidR="004F0F37" w:rsidRPr="00526F89">
        <w:rPr>
          <w:b/>
          <w:bCs/>
          <w:u w:val="single"/>
        </w:rPr>
        <w:t>La page « gestion des salariés » s’ouvre :</w:t>
      </w:r>
    </w:p>
    <w:p w:rsidR="004E3E34" w:rsidRDefault="004E3E34">
      <w:r>
        <w:t>Conseil : munissez-vous des bulletins de salaire des personnels concernés.</w:t>
      </w:r>
    </w:p>
    <w:p w:rsidR="004F0F37" w:rsidRDefault="004E3E3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168275</wp:posOffset>
            </wp:positionV>
            <wp:extent cx="3280410" cy="22288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E34" w:rsidRDefault="004E3E34" w:rsidP="004E3E34">
      <w:r>
        <w:br w:type="textWrapping" w:clear="all"/>
      </w:r>
    </w:p>
    <w:p w:rsidR="004E3E34" w:rsidRDefault="004E3E34" w:rsidP="004E3E34">
      <w:r>
        <w:t xml:space="preserve">Vous allez donc remplir </w:t>
      </w:r>
      <w:proofErr w:type="gramStart"/>
      <w:r>
        <w:t>les cases salarié</w:t>
      </w:r>
      <w:proofErr w:type="gramEnd"/>
      <w:r>
        <w:t xml:space="preserve"> par salarié.</w:t>
      </w:r>
    </w:p>
    <w:p w:rsidR="004E3E34" w:rsidRDefault="004E3E34" w:rsidP="004E3E34">
      <w:r w:rsidRPr="004E3E34">
        <w:rPr>
          <w:b/>
          <w:bCs/>
          <w:u w:val="single"/>
        </w:rPr>
        <w:t>Colonne NIR/NTT</w:t>
      </w:r>
      <w:r>
        <w:t> : il s’agit du numéro de sécurité sociale du salarié.</w:t>
      </w:r>
    </w:p>
    <w:p w:rsidR="004E3E34" w:rsidRDefault="004E3E34" w:rsidP="004E3E34">
      <w:r w:rsidRPr="004E3E34">
        <w:rPr>
          <w:b/>
          <w:bCs/>
          <w:u w:val="single"/>
        </w:rPr>
        <w:lastRenderedPageBreak/>
        <w:t>Colonne « forme d’aménagement »</w:t>
      </w:r>
      <w:r>
        <w:t> :</w:t>
      </w:r>
    </w:p>
    <w:p w:rsidR="004E3E34" w:rsidRDefault="004E3E34" w:rsidP="004E3E34">
      <w:r>
        <w:t xml:space="preserve">Vous allez indiquer ici le type d’organisation du travail/aménagement du temps de travail auquel est soumis le salarié. </w:t>
      </w:r>
    </w:p>
    <w:p w:rsidR="004E3E34" w:rsidRDefault="004E3E34" w:rsidP="004E3E34"/>
    <w:p w:rsidR="004E3E34" w:rsidRDefault="004E3E34" w:rsidP="0077753A">
      <w:pPr>
        <w:jc w:val="center"/>
      </w:pPr>
      <w:r w:rsidRPr="00DF0226">
        <w:rPr>
          <w:noProof/>
        </w:rPr>
        <w:drawing>
          <wp:inline distT="0" distB="0" distL="0" distR="0">
            <wp:extent cx="4726039" cy="23431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998" cy="23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3A" w:rsidRDefault="0077753A" w:rsidP="004E3E34"/>
    <w:p w:rsidR="004E3E34" w:rsidRDefault="004E3E34" w:rsidP="004E3E34">
      <w:r>
        <w:t>L</w:t>
      </w:r>
      <w:r w:rsidR="0077753A">
        <w:t xml:space="preserve">es </w:t>
      </w:r>
      <w:r>
        <w:t>salariés </w:t>
      </w:r>
      <w:r w:rsidR="0077753A">
        <w:t>à</w:t>
      </w:r>
      <w:r>
        <w:t xml:space="preserve"> temps plein</w:t>
      </w:r>
      <w:r w:rsidR="0077753A">
        <w:t xml:space="preserve"> avec une</w:t>
      </w:r>
      <w:r>
        <w:t xml:space="preserve"> organisation « classique »</w:t>
      </w:r>
      <w:r w:rsidR="0077753A">
        <w:t>, un contrat de travail sans précision particulière sur le mode d’organisation</w:t>
      </w:r>
      <w:r w:rsidR="00C42279">
        <w:t xml:space="preserve"> ou en référence à l’article 39 de la convention collective nationale de la librairie (CCN)</w:t>
      </w:r>
      <w:r>
        <w:t>, sont à classer dans la catégorie 2</w:t>
      </w:r>
      <w:r w:rsidR="0077753A">
        <w:t xml:space="preserve"> « équivalent à 35 heures ». </w:t>
      </w:r>
    </w:p>
    <w:p w:rsidR="000E122F" w:rsidRDefault="000E122F" w:rsidP="004E3E34">
      <w:r>
        <w:t>Les salariés à temps partiel avec une organisation « classique », un contrat de travail sans précision particulière sur le mode d’organisation, sont à classer dans la catégorie 1 « autre temps de travail hebdomadaire ».</w:t>
      </w:r>
    </w:p>
    <w:p w:rsidR="000E122F" w:rsidRDefault="000E122F" w:rsidP="004E3E34"/>
    <w:p w:rsidR="00C42279" w:rsidRDefault="00C42279" w:rsidP="004E3E34">
      <w:r>
        <w:t>Les autres modes d’organisation visés :</w:t>
      </w:r>
    </w:p>
    <w:p w:rsidR="00AA3C4F" w:rsidRDefault="00C42279" w:rsidP="004E3E34">
      <w:pPr>
        <w:pStyle w:val="Paragraphedeliste"/>
        <w:numPr>
          <w:ilvl w:val="0"/>
          <w:numId w:val="1"/>
        </w:numPr>
      </w:pPr>
      <w:r>
        <w:t xml:space="preserve">3 « forfait hebdomadaire » : </w:t>
      </w:r>
      <w:r w:rsidR="00AA3C4F">
        <w:t xml:space="preserve">ce mode d’organisation peut faire référence à l’article </w:t>
      </w:r>
      <w:r>
        <w:t>42 de la CCN de la librairie (durée hebdomadaire supérieure à 35heures compensée par l’attribution de JRTT)</w:t>
      </w:r>
      <w:r w:rsidR="00AA3C4F">
        <w:t>.</w:t>
      </w:r>
    </w:p>
    <w:p w:rsidR="00AA3C4F" w:rsidRDefault="00AA3C4F" w:rsidP="004E3E34">
      <w:pPr>
        <w:pStyle w:val="Paragraphedeliste"/>
        <w:numPr>
          <w:ilvl w:val="0"/>
          <w:numId w:val="1"/>
        </w:numPr>
      </w:pPr>
      <w:r>
        <w:t>4 « forfait mensuel » : correspond à l’article 42 de la CCN librairie (variation de la durée hebdomadaire du travail avec attribution de jours de repos sur 4 semaines).</w:t>
      </w:r>
    </w:p>
    <w:p w:rsidR="00AA3C4F" w:rsidRDefault="00AA3C4F" w:rsidP="00AA3C4F">
      <w:pPr>
        <w:pStyle w:val="Paragraphedeliste"/>
        <w:numPr>
          <w:ilvl w:val="0"/>
          <w:numId w:val="1"/>
        </w:numPr>
      </w:pPr>
      <w:r>
        <w:t>5 « forfait annuel en jours » = art. 37.2 de la CCN librairie</w:t>
      </w:r>
    </w:p>
    <w:p w:rsidR="00AA3C4F" w:rsidRDefault="00AA3C4F" w:rsidP="00AA3C4F">
      <w:pPr>
        <w:pStyle w:val="Paragraphedeliste"/>
        <w:numPr>
          <w:ilvl w:val="0"/>
          <w:numId w:val="1"/>
        </w:numPr>
      </w:pPr>
      <w:r>
        <w:t>6 « forfait annuel en heures » = art. 37.1 de la CCN librairie</w:t>
      </w:r>
    </w:p>
    <w:p w:rsidR="00AA3C4F" w:rsidRDefault="00AA3C4F" w:rsidP="00AA3C4F">
      <w:pPr>
        <w:pStyle w:val="Paragraphedeliste"/>
        <w:numPr>
          <w:ilvl w:val="0"/>
          <w:numId w:val="1"/>
        </w:numPr>
      </w:pPr>
      <w:r>
        <w:t>7 « cycle » = article 43 de la CCN librairie</w:t>
      </w:r>
    </w:p>
    <w:p w:rsidR="00C42279" w:rsidRDefault="00AA3C4F" w:rsidP="00AA3C4F">
      <w:pPr>
        <w:pStyle w:val="Paragraphedeliste"/>
        <w:numPr>
          <w:ilvl w:val="0"/>
          <w:numId w:val="1"/>
        </w:numPr>
      </w:pPr>
      <w:r>
        <w:t xml:space="preserve">8 </w:t>
      </w:r>
      <w:r w:rsidR="00C42279">
        <w:t xml:space="preserve"> </w:t>
      </w:r>
      <w:r>
        <w:t>« modulation » : ce mode d’organisation peut faire référence à l’article 41 de la CCN librairie (durée du travail hebdomadaire variable avec des périodes hautes et basses avec une indemnisation des heures dépassant la durée moyenne de 35 heures à l’issue d’une période prédéfinie)</w:t>
      </w:r>
    </w:p>
    <w:p w:rsidR="004E3E34" w:rsidRDefault="004E3E34" w:rsidP="004E3E34"/>
    <w:p w:rsidR="004E3E34" w:rsidRPr="00AA3C4F" w:rsidRDefault="00AA3C4F" w:rsidP="004E3E34">
      <w:pPr>
        <w:rPr>
          <w:b/>
          <w:bCs/>
          <w:u w:val="single"/>
        </w:rPr>
      </w:pPr>
      <w:r w:rsidRPr="00AA3C4F">
        <w:rPr>
          <w:b/>
          <w:bCs/>
          <w:u w:val="single"/>
        </w:rPr>
        <w:t>Colonne « durée contractuelle du temps de travail »</w:t>
      </w:r>
    </w:p>
    <w:p w:rsidR="004E3E34" w:rsidRDefault="00B31C65" w:rsidP="004E3E34">
      <w:r>
        <w:t xml:space="preserve">Pour les forfaits mensuels, la durée que vous pouvez indiquer varie entre 151,67 (qui est l’équivalent de 35 heures) et 208 heures. </w:t>
      </w:r>
    </w:p>
    <w:p w:rsidR="00B31C65" w:rsidRDefault="00B31C65" w:rsidP="004E3E34">
      <w:r>
        <w:t>Pour le forfait annuel en jours et en heures, pour mémoire la durée annuelle équivalent à 35 heures est de 1607 heures. (1607 = 35 heures en moyenne sur l’année).</w:t>
      </w:r>
    </w:p>
    <w:p w:rsidR="00B31C65" w:rsidRDefault="00B31C65" w:rsidP="004E3E34"/>
    <w:p w:rsidR="00B31C65" w:rsidRDefault="00B31C65" w:rsidP="004E3E34">
      <w:r>
        <w:t>Comme indiqué sur la page du site, pour les salariés à temps partiel en catégorie 4 « forfait mensuel », vous devrez indiquer 151,57 dans la partie durée contractuelle du temps de travail (illogique mais c’est ainsi).</w:t>
      </w:r>
    </w:p>
    <w:p w:rsidR="00B31C65" w:rsidRDefault="00B31C65" w:rsidP="004E3E34"/>
    <w:p w:rsidR="00B31C65" w:rsidRDefault="00790F7F" w:rsidP="004E3E34">
      <w:pPr>
        <w:rPr>
          <w:b/>
          <w:bCs/>
          <w:u w:val="single"/>
        </w:rPr>
      </w:pPr>
      <w:r w:rsidRPr="00790F7F">
        <w:rPr>
          <w:b/>
          <w:bCs/>
          <w:u w:val="single"/>
        </w:rPr>
        <w:t>Colonne « quotité du temps de travail »</w:t>
      </w:r>
    </w:p>
    <w:p w:rsidR="00CE3E41" w:rsidRDefault="007B6D9F" w:rsidP="004E3E34">
      <w:r w:rsidRPr="007B6D9F">
        <w:t xml:space="preserve">En fonction du choix que vous aurez </w:t>
      </w:r>
      <w:r>
        <w:t xml:space="preserve">fait dans la colonne précédente, la case sera grisée </w:t>
      </w:r>
      <w:r w:rsidR="00CE3E41">
        <w:t xml:space="preserve">(un sens interdit apparait) </w:t>
      </w:r>
      <w:r>
        <w:t xml:space="preserve">et il n’y aura rien à remplir </w:t>
      </w:r>
      <w:r w:rsidR="00CE3E41">
        <w:t xml:space="preserve">(cas des situations les plus classiques, catégorie 1 ou 2 de la colonne forme d’aménagement). </w:t>
      </w:r>
    </w:p>
    <w:p w:rsidR="007B6D9F" w:rsidRPr="007B6D9F" w:rsidRDefault="00CE3E41" w:rsidP="004E3E34">
      <w:r>
        <w:t>Pour d’autres cas</w:t>
      </w:r>
      <w:r w:rsidR="007B6D9F">
        <w:t xml:space="preserve">, une fenêtre vous donnera des indications. </w:t>
      </w:r>
    </w:p>
    <w:p w:rsidR="00790F7F" w:rsidRDefault="00790F7F" w:rsidP="004E3E34"/>
    <w:p w:rsidR="00790F7F" w:rsidRDefault="00790F7F" w:rsidP="004E3E34">
      <w:pPr>
        <w:rPr>
          <w:b/>
          <w:bCs/>
          <w:u w:val="single"/>
        </w:rPr>
      </w:pPr>
      <w:r w:rsidRPr="00790F7F">
        <w:rPr>
          <w:b/>
          <w:bCs/>
          <w:u w:val="single"/>
        </w:rPr>
        <w:t>Colonne « catégorie socio-professionnelle »</w:t>
      </w:r>
    </w:p>
    <w:p w:rsidR="00790F7F" w:rsidRDefault="00790F7F" w:rsidP="00790F7F">
      <w:pPr>
        <w:jc w:val="center"/>
      </w:pPr>
      <w:r>
        <w:rPr>
          <w:noProof/>
        </w:rPr>
        <w:lastRenderedPageBreak/>
        <w:drawing>
          <wp:inline distT="0" distB="0" distL="0" distR="0">
            <wp:extent cx="2442845" cy="1674367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16" cy="171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7F" w:rsidRDefault="00790F7F" w:rsidP="00790F7F">
      <w:pPr>
        <w:tabs>
          <w:tab w:val="left" w:pos="7200"/>
        </w:tabs>
      </w:pPr>
      <w:r>
        <w:tab/>
      </w:r>
    </w:p>
    <w:p w:rsidR="00790F7F" w:rsidRDefault="00790F7F" w:rsidP="00790F7F">
      <w:pPr>
        <w:tabs>
          <w:tab w:val="left" w:pos="7200"/>
        </w:tabs>
      </w:pPr>
      <w:r>
        <w:t>Pour mémoire, les catégories de la convention collective de la librairie sont :</w:t>
      </w:r>
    </w:p>
    <w:p w:rsidR="00790F7F" w:rsidRDefault="00790F7F" w:rsidP="00790F7F">
      <w:pPr>
        <w:tabs>
          <w:tab w:val="left" w:pos="7200"/>
        </w:tabs>
      </w:pPr>
      <w:r>
        <w:t>Salariés au niveau 1 à 5 : employés</w:t>
      </w:r>
      <w:r w:rsidR="003E305C">
        <w:t> ; niveau 6 à 8 : agents de maitrise ; niveau 9 à 12 : cadres.</w:t>
      </w:r>
    </w:p>
    <w:p w:rsidR="003E305C" w:rsidRDefault="003E305C" w:rsidP="00790F7F">
      <w:pPr>
        <w:tabs>
          <w:tab w:val="left" w:pos="7200"/>
        </w:tabs>
      </w:pPr>
    </w:p>
    <w:p w:rsidR="003E305C" w:rsidRPr="003E305C" w:rsidRDefault="003E305C" w:rsidP="00790F7F">
      <w:pPr>
        <w:tabs>
          <w:tab w:val="left" w:pos="7200"/>
        </w:tabs>
        <w:rPr>
          <w:b/>
          <w:bCs/>
          <w:u w:val="single"/>
        </w:rPr>
      </w:pPr>
      <w:r w:rsidRPr="003E305C">
        <w:rPr>
          <w:b/>
          <w:bCs/>
          <w:u w:val="single"/>
        </w:rPr>
        <w:t>Colonne « taux horaire (70% du brut) »</w:t>
      </w:r>
    </w:p>
    <w:p w:rsidR="003E305C" w:rsidRDefault="00F1525E" w:rsidP="00790F7F">
      <w:pPr>
        <w:tabs>
          <w:tab w:val="left" w:pos="7200"/>
        </w:tabs>
      </w:pPr>
      <w:r>
        <w:t xml:space="preserve">Comme indiqué sur la page du site : si le taux horaire personnalisé (70% du brut) est </w:t>
      </w:r>
      <w:r w:rsidR="00A7427A">
        <w:t>inférieur à 8,03 euros, vous devez indiquer 8,03 euros, sauf pour les apprentis ou contrat de professionnalisation qui peuvent avoir un montant inférieur dans certains cas.</w:t>
      </w:r>
    </w:p>
    <w:p w:rsidR="00A7427A" w:rsidRDefault="00A7427A" w:rsidP="00790F7F">
      <w:pPr>
        <w:tabs>
          <w:tab w:val="left" w:pos="7200"/>
        </w:tabs>
      </w:pPr>
    </w:p>
    <w:p w:rsidR="00A7427A" w:rsidRDefault="00A7427A" w:rsidP="00790F7F">
      <w:pPr>
        <w:tabs>
          <w:tab w:val="left" w:pos="7200"/>
        </w:tabs>
      </w:pPr>
      <w:r w:rsidRPr="00A7427A">
        <w:rPr>
          <w:b/>
          <w:bCs/>
          <w:u w:val="single"/>
        </w:rPr>
        <w:t>Colonne suivante « nombre d’heures… ouverture du service</w:t>
      </w:r>
      <w:r>
        <w:t> » : ne pas en tenir compte</w:t>
      </w:r>
    </w:p>
    <w:p w:rsidR="00A7427A" w:rsidRDefault="00A7427A" w:rsidP="00790F7F">
      <w:pPr>
        <w:tabs>
          <w:tab w:val="left" w:pos="7200"/>
        </w:tabs>
      </w:pPr>
    </w:p>
    <w:p w:rsidR="00A7427A" w:rsidRPr="007B6D9F" w:rsidRDefault="007B6D9F" w:rsidP="00790F7F">
      <w:pPr>
        <w:tabs>
          <w:tab w:val="left" w:pos="7200"/>
        </w:tabs>
        <w:rPr>
          <w:b/>
          <w:bCs/>
          <w:color w:val="FF0000"/>
        </w:rPr>
      </w:pPr>
      <w:r w:rsidRPr="007B6D9F">
        <w:rPr>
          <w:b/>
          <w:bCs/>
          <w:color w:val="FF0000"/>
        </w:rPr>
        <w:t>ATTENTION : A LA FIN DE CHAQUE LIGNE, POUR CHAQUE SALARIE, VOUS DEVEZ VALIDER EN CLIQUANT SUR LA FLECHE BLEU EN FIN DE LIGNE :</w:t>
      </w:r>
    </w:p>
    <w:p w:rsidR="007B6D9F" w:rsidRDefault="007B6D9F" w:rsidP="00790F7F">
      <w:pPr>
        <w:tabs>
          <w:tab w:val="left" w:pos="7200"/>
        </w:tabs>
      </w:pPr>
    </w:p>
    <w:p w:rsidR="007B6D9F" w:rsidRDefault="00E40D6E" w:rsidP="007B6D9F">
      <w:pPr>
        <w:tabs>
          <w:tab w:val="left" w:pos="7200"/>
        </w:tabs>
        <w:jc w:val="center"/>
      </w:pPr>
      <w:r>
        <w:rPr>
          <w:noProof/>
        </w:rPr>
        <w:drawing>
          <wp:inline distT="0" distB="0" distL="0" distR="0">
            <wp:extent cx="1976438" cy="1498721"/>
            <wp:effectExtent l="0" t="0" r="508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19" cy="151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7F" w:rsidRDefault="00790F7F" w:rsidP="00790F7F">
      <w:pPr>
        <w:tabs>
          <w:tab w:val="left" w:pos="7200"/>
        </w:tabs>
      </w:pPr>
    </w:p>
    <w:p w:rsidR="00E40D6E" w:rsidRDefault="00E40D6E" w:rsidP="00790F7F">
      <w:pPr>
        <w:tabs>
          <w:tab w:val="left" w:pos="7200"/>
        </w:tabs>
      </w:pPr>
      <w:r>
        <w:t>Si vous avez des ajouts ou modifications à faire, vous pouvez le faire en cliquant sur la petite case jaune ou verte en début de ligne :</w:t>
      </w:r>
    </w:p>
    <w:p w:rsidR="00655EAD" w:rsidRDefault="00E40D6E" w:rsidP="00532B4A">
      <w:pPr>
        <w:tabs>
          <w:tab w:val="left" w:pos="7200"/>
        </w:tabs>
        <w:jc w:val="center"/>
      </w:pPr>
      <w:r>
        <w:rPr>
          <w:noProof/>
        </w:rPr>
        <w:drawing>
          <wp:inline distT="0" distB="0" distL="0" distR="0">
            <wp:extent cx="2738438" cy="1799008"/>
            <wp:effectExtent l="0" t="0" r="508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35" cy="18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E41" w:rsidRPr="00CE3E41" w:rsidRDefault="00CE3E41" w:rsidP="00CE3E41">
      <w:pPr>
        <w:tabs>
          <w:tab w:val="left" w:pos="7200"/>
        </w:tabs>
        <w:rPr>
          <w:b/>
          <w:bCs/>
        </w:rPr>
      </w:pPr>
      <w:r w:rsidRPr="00CE3E41">
        <w:rPr>
          <w:b/>
          <w:bCs/>
        </w:rPr>
        <w:t xml:space="preserve">Quand vous avez rempli l’ensemble des lignes pour vos salariés, </w:t>
      </w:r>
      <w:r w:rsidRPr="00CE3E41">
        <w:rPr>
          <w:b/>
          <w:bCs/>
          <w:color w:val="FF0000"/>
          <w:u w:val="single"/>
        </w:rPr>
        <w:t>cliquer sur « enregistrer »</w:t>
      </w:r>
      <w:r w:rsidRPr="00CE3E41">
        <w:rPr>
          <w:b/>
          <w:bCs/>
          <w:color w:val="FF0000"/>
        </w:rPr>
        <w:t xml:space="preserve"> </w:t>
      </w:r>
      <w:r w:rsidRPr="00CE3E41">
        <w:rPr>
          <w:b/>
          <w:bCs/>
        </w:rPr>
        <w:t>en bas à gauche de la page.</w:t>
      </w:r>
      <w:r w:rsidR="00532B4A">
        <w:rPr>
          <w:b/>
          <w:bCs/>
        </w:rPr>
        <w:t xml:space="preserve"> </w:t>
      </w:r>
      <w:r>
        <w:rPr>
          <w:b/>
          <w:bCs/>
        </w:rPr>
        <w:t xml:space="preserve">Cliquer </w:t>
      </w:r>
      <w:r w:rsidRPr="00526F89">
        <w:rPr>
          <w:b/>
          <w:bCs/>
          <w:color w:val="FFC000" w:themeColor="accent4"/>
        </w:rPr>
        <w:t>ensuite sur « </w:t>
      </w:r>
      <w:r w:rsidRPr="00526F89">
        <w:rPr>
          <w:b/>
          <w:bCs/>
          <w:color w:val="FFC000" w:themeColor="accent4"/>
          <w:u w:val="single"/>
        </w:rPr>
        <w:t>insérer la sélection à la DI</w:t>
      </w:r>
      <w:r w:rsidRPr="00526F89">
        <w:rPr>
          <w:b/>
          <w:bCs/>
          <w:color w:val="FFC000" w:themeColor="accent4"/>
        </w:rPr>
        <w:t> »</w:t>
      </w:r>
      <w:r w:rsidR="00532B4A" w:rsidRPr="00526F89">
        <w:rPr>
          <w:b/>
          <w:bCs/>
          <w:color w:val="FFC000" w:themeColor="accent4"/>
        </w:rPr>
        <w:t> </w:t>
      </w:r>
      <w:r w:rsidR="00526F89" w:rsidRPr="00526F89">
        <w:rPr>
          <w:b/>
          <w:bCs/>
          <w:color w:val="538135" w:themeColor="accent6" w:themeShade="BF"/>
        </w:rPr>
        <w:t>et enfin sur « </w:t>
      </w:r>
      <w:r w:rsidR="00526F89" w:rsidRPr="00526F89">
        <w:rPr>
          <w:b/>
          <w:bCs/>
          <w:color w:val="538135" w:themeColor="accent6" w:themeShade="BF"/>
          <w:u w:val="single"/>
        </w:rPr>
        <w:t>revenir à la DI</w:t>
      </w:r>
      <w:r w:rsidR="00526F89" w:rsidRPr="00526F89">
        <w:rPr>
          <w:b/>
          <w:bCs/>
          <w:color w:val="538135" w:themeColor="accent6" w:themeShade="BF"/>
        </w:rPr>
        <w:t xml:space="preserve"> » </w:t>
      </w:r>
      <w:r w:rsidR="00532B4A">
        <w:rPr>
          <w:b/>
          <w:bCs/>
        </w:rPr>
        <w:t>:</w:t>
      </w:r>
    </w:p>
    <w:p w:rsidR="00CE3E41" w:rsidRDefault="00526F89" w:rsidP="00526F89">
      <w:pPr>
        <w:tabs>
          <w:tab w:val="left" w:pos="7200"/>
        </w:tabs>
        <w:jc w:val="center"/>
      </w:pPr>
      <w:r>
        <w:rPr>
          <w:noProof/>
        </w:rPr>
        <w:drawing>
          <wp:inline distT="0" distB="0" distL="0" distR="0">
            <wp:extent cx="5240681" cy="1509713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1" cy="151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E41" w:rsidRDefault="00523D14" w:rsidP="00523D14">
      <w:pPr>
        <w:tabs>
          <w:tab w:val="left" w:pos="7200"/>
        </w:tabs>
        <w:rPr>
          <w:b/>
          <w:bCs/>
          <w:u w:val="single"/>
        </w:rPr>
      </w:pPr>
      <w:r w:rsidRPr="00523D14">
        <w:rPr>
          <w:b/>
          <w:bCs/>
          <w:u w:val="single"/>
        </w:rPr>
        <w:lastRenderedPageBreak/>
        <w:t>2</w:t>
      </w:r>
      <w:r w:rsidRPr="00523D14">
        <w:rPr>
          <w:b/>
          <w:bCs/>
          <w:u w:val="single"/>
          <w:vertAlign w:val="superscript"/>
        </w:rPr>
        <w:t>e</w:t>
      </w:r>
      <w:r w:rsidRPr="00523D14">
        <w:rPr>
          <w:b/>
          <w:bCs/>
          <w:u w:val="single"/>
        </w:rPr>
        <w:t xml:space="preserve"> partie : page </w:t>
      </w:r>
      <w:r w:rsidR="00E21E8B">
        <w:rPr>
          <w:b/>
          <w:bCs/>
          <w:u w:val="single"/>
        </w:rPr>
        <w:t xml:space="preserve">demande d’indemnisation </w:t>
      </w:r>
      <w:r w:rsidRPr="00523D14">
        <w:rPr>
          <w:b/>
          <w:bCs/>
          <w:u w:val="single"/>
        </w:rPr>
        <w:t xml:space="preserve">pour </w:t>
      </w:r>
      <w:r w:rsidR="00E21E8B">
        <w:rPr>
          <w:b/>
          <w:bCs/>
          <w:u w:val="single"/>
        </w:rPr>
        <w:t>le mois de…</w:t>
      </w:r>
    </w:p>
    <w:p w:rsidR="00523D14" w:rsidRDefault="00523D14" w:rsidP="00523D14">
      <w:pPr>
        <w:tabs>
          <w:tab w:val="left" w:pos="7200"/>
        </w:tabs>
        <w:rPr>
          <w:b/>
          <w:bCs/>
          <w:u w:val="single"/>
        </w:rPr>
      </w:pPr>
    </w:p>
    <w:p w:rsidR="00523D14" w:rsidRDefault="00E21E8B" w:rsidP="00E21E8B">
      <w:pPr>
        <w:tabs>
          <w:tab w:val="left" w:pos="7200"/>
        </w:tabs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>
            <wp:extent cx="4157663" cy="2985366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914" cy="299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E8B" w:rsidRDefault="00E21E8B" w:rsidP="00E21E8B">
      <w:pPr>
        <w:tabs>
          <w:tab w:val="left" w:pos="7200"/>
        </w:tabs>
        <w:rPr>
          <w:b/>
          <w:bCs/>
          <w:u w:val="single"/>
        </w:rPr>
      </w:pPr>
    </w:p>
    <w:p w:rsidR="000F24B2" w:rsidRDefault="000F24B2" w:rsidP="00E21E8B">
      <w:pPr>
        <w:tabs>
          <w:tab w:val="left" w:pos="7200"/>
        </w:tabs>
      </w:pPr>
      <w:r>
        <w:t xml:space="preserve">CLIQUER SUR </w:t>
      </w:r>
      <w:r w:rsidRPr="000F24B2">
        <w:rPr>
          <w:b/>
          <w:bCs/>
        </w:rPr>
        <w:t>AJOUTER TOUS LES SALARIES</w:t>
      </w:r>
    </w:p>
    <w:p w:rsidR="00E21E8B" w:rsidRDefault="00E21E8B" w:rsidP="00E21E8B">
      <w:pPr>
        <w:tabs>
          <w:tab w:val="left" w:pos="7200"/>
        </w:tabs>
      </w:pPr>
      <w:r w:rsidRPr="00E21E8B">
        <w:t>Cette page est préremplie</w:t>
      </w:r>
      <w:r>
        <w:t>. Vous devez remplir la partie des semaines, le reste va se calculer automatiquement.</w:t>
      </w:r>
    </w:p>
    <w:p w:rsidR="00E21E8B" w:rsidRDefault="00E21E8B" w:rsidP="00E21E8B">
      <w:pPr>
        <w:tabs>
          <w:tab w:val="left" w:pos="7200"/>
        </w:tabs>
      </w:pPr>
    </w:p>
    <w:p w:rsidR="00E21E8B" w:rsidRDefault="00E21E8B" w:rsidP="00E21E8B">
      <w:pPr>
        <w:tabs>
          <w:tab w:val="left" w:pos="7200"/>
        </w:tabs>
      </w:pPr>
      <w:r>
        <w:t xml:space="preserve">Pour chaque semaine, vous devez remplir dans « heures chômées », les heures demandées au titre du chômage partiel (35 heures si temps plein). </w:t>
      </w:r>
    </w:p>
    <w:p w:rsidR="00E21E8B" w:rsidRDefault="00E21E8B" w:rsidP="00E21E8B">
      <w:pPr>
        <w:tabs>
          <w:tab w:val="left" w:pos="7200"/>
        </w:tabs>
      </w:pPr>
      <w:r>
        <w:t>Vous devez ensuite remplir le cas échéant la colonne « heures travaillées » pour retirer les heures qui n’ont pas été chômées et qui ne font donc pas l’objet du chômage partiel. La terminologie « heures travaillées » prête à confusion car il s’agit ici de mettre toutes les heures non chômées c’est-à-dire : les heures travaillées, les heures de congés payés et toutes les heures assimilées à du temps de travail (maladie par exemple).</w:t>
      </w:r>
    </w:p>
    <w:p w:rsidR="00E21E8B" w:rsidRDefault="00E21E8B" w:rsidP="00E21E8B">
      <w:pPr>
        <w:tabs>
          <w:tab w:val="left" w:pos="7200"/>
        </w:tabs>
      </w:pPr>
      <w:r>
        <w:t>Un exemple : en semaine 12 le salarié a :</w:t>
      </w:r>
    </w:p>
    <w:p w:rsidR="00E21E8B" w:rsidRDefault="00E21E8B" w:rsidP="00E21E8B">
      <w:pPr>
        <w:pStyle w:val="Paragraphedeliste"/>
        <w:numPr>
          <w:ilvl w:val="0"/>
          <w:numId w:val="2"/>
        </w:numPr>
        <w:tabs>
          <w:tab w:val="left" w:pos="7200"/>
        </w:tabs>
      </w:pPr>
      <w:r>
        <w:t>Travaillé une journée de 7 heures</w:t>
      </w:r>
    </w:p>
    <w:p w:rsidR="00E21E8B" w:rsidRDefault="00E21E8B" w:rsidP="00E21E8B">
      <w:pPr>
        <w:pStyle w:val="Paragraphedeliste"/>
        <w:numPr>
          <w:ilvl w:val="0"/>
          <w:numId w:val="2"/>
        </w:numPr>
        <w:tabs>
          <w:tab w:val="left" w:pos="7200"/>
        </w:tabs>
      </w:pPr>
      <w:r>
        <w:t>Eté en chômage partiel pendant 2 jours de 7 heures</w:t>
      </w:r>
    </w:p>
    <w:p w:rsidR="00E21E8B" w:rsidRDefault="00E21E8B" w:rsidP="00E21E8B">
      <w:pPr>
        <w:pStyle w:val="Paragraphedeliste"/>
        <w:numPr>
          <w:ilvl w:val="0"/>
          <w:numId w:val="2"/>
        </w:numPr>
        <w:tabs>
          <w:tab w:val="left" w:pos="7200"/>
        </w:tabs>
      </w:pPr>
      <w:r>
        <w:t>Avait 1 jour de congés payés soit 7heures</w:t>
      </w:r>
    </w:p>
    <w:p w:rsidR="00E21E8B" w:rsidRDefault="00E21E8B" w:rsidP="00E21E8B">
      <w:pPr>
        <w:pStyle w:val="Paragraphedeliste"/>
        <w:numPr>
          <w:ilvl w:val="0"/>
          <w:numId w:val="2"/>
        </w:numPr>
        <w:tabs>
          <w:tab w:val="left" w:pos="7200"/>
        </w:tabs>
      </w:pPr>
      <w:r>
        <w:t>A été en arrêt maladie 1 jour</w:t>
      </w:r>
    </w:p>
    <w:p w:rsidR="00E21E8B" w:rsidRDefault="00E21E8B" w:rsidP="00E21E8B">
      <w:pPr>
        <w:tabs>
          <w:tab w:val="left" w:pos="7200"/>
        </w:tabs>
      </w:pPr>
      <w:r>
        <w:t>Dans la case heures travaillées vous y mettrez les heures travaillées effectivement, le jour de congé et le jour de maladie, soit 3X7 = 21 heures.</w:t>
      </w:r>
    </w:p>
    <w:p w:rsidR="00E21E8B" w:rsidRDefault="00E21E8B" w:rsidP="00E21E8B">
      <w:pPr>
        <w:tabs>
          <w:tab w:val="left" w:pos="7200"/>
        </w:tabs>
      </w:pPr>
      <w:r>
        <w:t>Dans la case heures chômées (qui vont vous être remboursées), vous indiquerez 2x7 = 14 heures.</w:t>
      </w:r>
    </w:p>
    <w:p w:rsidR="00E21E8B" w:rsidRDefault="00E21E8B" w:rsidP="00E21E8B">
      <w:pPr>
        <w:tabs>
          <w:tab w:val="left" w:pos="7200"/>
        </w:tabs>
      </w:pPr>
    </w:p>
    <w:p w:rsidR="000F24B2" w:rsidRDefault="000F24B2" w:rsidP="000F24B2">
      <w:pPr>
        <w:tabs>
          <w:tab w:val="left" w:pos="7200"/>
        </w:tabs>
        <w:rPr>
          <w:b/>
          <w:bCs/>
          <w:color w:val="FF0000"/>
        </w:rPr>
      </w:pPr>
      <w:r w:rsidRPr="007B6D9F">
        <w:rPr>
          <w:b/>
          <w:bCs/>
          <w:color w:val="FF0000"/>
        </w:rPr>
        <w:t>ATTENTION :</w:t>
      </w:r>
      <w:r>
        <w:rPr>
          <w:b/>
          <w:bCs/>
          <w:color w:val="FF0000"/>
        </w:rPr>
        <w:t xml:space="preserve"> ICI ENCORE,</w:t>
      </w:r>
      <w:r w:rsidRPr="007B6D9F">
        <w:rPr>
          <w:b/>
          <w:bCs/>
          <w:color w:val="FF0000"/>
        </w:rPr>
        <w:t xml:space="preserve"> A LA FIN DE CHAQUE LIGNE, POUR CHAQUE SALARIE, VOUS DEVEZ VALIDER EN CLIQUANT SUR LA FLECHE BLEU EN FIN DE LIGNE </w:t>
      </w:r>
    </w:p>
    <w:p w:rsidR="000F24B2" w:rsidRPr="007B6D9F" w:rsidRDefault="000F24B2" w:rsidP="000F24B2">
      <w:pPr>
        <w:tabs>
          <w:tab w:val="left" w:pos="7200"/>
        </w:tabs>
        <w:rPr>
          <w:b/>
          <w:bCs/>
          <w:color w:val="FF0000"/>
        </w:rPr>
      </w:pPr>
    </w:p>
    <w:p w:rsidR="00E21E8B" w:rsidRDefault="000F24B2" w:rsidP="00E21E8B">
      <w:pPr>
        <w:tabs>
          <w:tab w:val="left" w:pos="7200"/>
        </w:tabs>
      </w:pPr>
      <w:r>
        <w:t>Si vous avez des ajouts ou modifications à faire, vous pouvez le faire en cliquant sur la petite case jaune ou verte en début de ligne </w:t>
      </w:r>
    </w:p>
    <w:p w:rsidR="000F24B2" w:rsidRDefault="000F24B2" w:rsidP="00E21E8B">
      <w:pPr>
        <w:tabs>
          <w:tab w:val="left" w:pos="7200"/>
        </w:tabs>
      </w:pPr>
    </w:p>
    <w:p w:rsidR="000F24B2" w:rsidRDefault="000F24B2" w:rsidP="00E21E8B">
      <w:pPr>
        <w:tabs>
          <w:tab w:val="left" w:pos="7200"/>
        </w:tabs>
      </w:pPr>
      <w:r>
        <w:t>Quand vous avez terminé de remplir, cliquer sur envoyer à l’UD</w:t>
      </w:r>
    </w:p>
    <w:p w:rsidR="000F24B2" w:rsidRDefault="000F24B2" w:rsidP="00E21E8B">
      <w:pPr>
        <w:tabs>
          <w:tab w:val="left" w:pos="7200"/>
        </w:tabs>
      </w:pPr>
    </w:p>
    <w:p w:rsidR="000F24B2" w:rsidRPr="00E21E8B" w:rsidRDefault="000F24B2" w:rsidP="000F24B2">
      <w:pPr>
        <w:tabs>
          <w:tab w:val="left" w:pos="7200"/>
        </w:tabs>
        <w:jc w:val="center"/>
      </w:pPr>
      <w:r>
        <w:rPr>
          <w:noProof/>
        </w:rPr>
        <w:drawing>
          <wp:inline distT="0" distB="0" distL="0" distR="0">
            <wp:extent cx="3943350" cy="1838296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95" cy="18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4B2" w:rsidRPr="00E21E8B" w:rsidSect="00B90C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C23ED"/>
    <w:multiLevelType w:val="hybridMultilevel"/>
    <w:tmpl w:val="D80AB1E4"/>
    <w:lvl w:ilvl="0" w:tplc="A586B05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6630C"/>
    <w:multiLevelType w:val="hybridMultilevel"/>
    <w:tmpl w:val="0C6CE0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F93"/>
    <w:rsid w:val="000E122F"/>
    <w:rsid w:val="000F24B2"/>
    <w:rsid w:val="00190F26"/>
    <w:rsid w:val="003E305C"/>
    <w:rsid w:val="004E3E34"/>
    <w:rsid w:val="004F0F37"/>
    <w:rsid w:val="00523D14"/>
    <w:rsid w:val="00526F89"/>
    <w:rsid w:val="00532B4A"/>
    <w:rsid w:val="00655EAD"/>
    <w:rsid w:val="00775913"/>
    <w:rsid w:val="0077753A"/>
    <w:rsid w:val="00790F7F"/>
    <w:rsid w:val="007B6D9F"/>
    <w:rsid w:val="00900AF5"/>
    <w:rsid w:val="00A7427A"/>
    <w:rsid w:val="00A87637"/>
    <w:rsid w:val="00AA3C4F"/>
    <w:rsid w:val="00B31C65"/>
    <w:rsid w:val="00B90CED"/>
    <w:rsid w:val="00BD0F93"/>
    <w:rsid w:val="00C02767"/>
    <w:rsid w:val="00C42279"/>
    <w:rsid w:val="00CE3E41"/>
    <w:rsid w:val="00DF0226"/>
    <w:rsid w:val="00E21E8B"/>
    <w:rsid w:val="00E40D6E"/>
    <w:rsid w:val="00EF1D50"/>
    <w:rsid w:val="00F1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4B2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190F26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A3C4F"/>
    <w:pPr>
      <w:ind w:left="720"/>
      <w:contextualSpacing/>
    </w:pPr>
  </w:style>
  <w:style w:type="character" w:styleId="Lienhypertextesuivi">
    <w:name w:val="FollowedHyperlink"/>
    <w:basedOn w:val="Policepardfaut"/>
    <w:uiPriority w:val="99"/>
    <w:semiHidden/>
    <w:unhideWhenUsed/>
    <w:rsid w:val="00F1525E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1D5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1D50"/>
    <w:rPr>
      <w:rFonts w:ascii="Lucida Grande" w:eastAsiaTheme="minorEastAsia" w:hAnsi="Lucida Grande" w:cs="Lucida Grande"/>
      <w:sz w:val="18"/>
      <w:szCs w:val="18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4B2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190F26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A3C4F"/>
    <w:pPr>
      <w:ind w:left="720"/>
      <w:contextualSpacing/>
    </w:pPr>
  </w:style>
  <w:style w:type="character" w:styleId="Lienhypertextesuivi">
    <w:name w:val="FollowedHyperlink"/>
    <w:basedOn w:val="Policepardfaut"/>
    <w:uiPriority w:val="99"/>
    <w:semiHidden/>
    <w:unhideWhenUsed/>
    <w:rsid w:val="00F1525E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1D5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1D50"/>
    <w:rPr>
      <w:rFonts w:ascii="Lucida Grande" w:eastAsiaTheme="minorEastAsia" w:hAnsi="Lucida Grande" w:cs="Lucida Grande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cid:653119875414771316959370" TargetMode="External"/><Relationship Id="rId21" Type="http://schemas.openxmlformats.org/officeDocument/2006/relationships/image" Target="media/image9.jpeg"/><Relationship Id="rId22" Type="http://schemas.openxmlformats.org/officeDocument/2006/relationships/image" Target="cid:654539875343695340114825" TargetMode="External"/><Relationship Id="rId23" Type="http://schemas.openxmlformats.org/officeDocument/2006/relationships/image" Target="media/image10.jpeg"/><Relationship Id="rId24" Type="http://schemas.openxmlformats.org/officeDocument/2006/relationships/image" Target="cid:378399875416698545394737" TargetMode="Externa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cid:313039875414771316959370" TargetMode="External"/><Relationship Id="rId11" Type="http://schemas.openxmlformats.org/officeDocument/2006/relationships/image" Target="media/image4.jpeg"/><Relationship Id="rId12" Type="http://schemas.openxmlformats.org/officeDocument/2006/relationships/image" Target="cid:952589875343963207223082" TargetMode="External"/><Relationship Id="rId13" Type="http://schemas.openxmlformats.org/officeDocument/2006/relationships/image" Target="media/image5.jpeg"/><Relationship Id="rId14" Type="http://schemas.openxmlformats.org/officeDocument/2006/relationships/image" Target="cid:18839875415039184067627" TargetMode="External"/><Relationship Id="rId15" Type="http://schemas.openxmlformats.org/officeDocument/2006/relationships/image" Target="media/image6.jpeg"/><Relationship Id="rId16" Type="http://schemas.openxmlformats.org/officeDocument/2006/relationships/image" Target="cid:641899875343963207223082" TargetMode="External"/><Relationship Id="rId17" Type="http://schemas.openxmlformats.org/officeDocument/2006/relationships/image" Target="media/image7.jpeg"/><Relationship Id="rId18" Type="http://schemas.openxmlformats.org/officeDocument/2006/relationships/image" Target="cid:230129875416145424952367" TargetMode="External"/><Relationship Id="rId19" Type="http://schemas.openxmlformats.org/officeDocument/2006/relationships/image" Target="media/image8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syndicat-librairie.fr/activite_partielle_tutoriel_de_declaration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937</Words>
  <Characters>5155</Characters>
  <Application>Microsoft Macintosh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sylvette@slf.local</dc:creator>
  <cp:keywords/>
  <dc:description/>
  <cp:lastModifiedBy>Morgann LE GUILLOU</cp:lastModifiedBy>
  <cp:revision>2</cp:revision>
  <dcterms:created xsi:type="dcterms:W3CDTF">2020-04-10T14:48:00Z</dcterms:created>
  <dcterms:modified xsi:type="dcterms:W3CDTF">2020-04-10T14:48:00Z</dcterms:modified>
</cp:coreProperties>
</file>