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right="213"/>
        <w:jc w:val="both"/>
        <w:rPr>
          <w:rFonts w:ascii="Calibri" w:hAnsi="Calibri" w:cs="Calibri"/>
          <w:b/>
          <w:iCs/>
          <w:caps/>
          <w:sz w:val="28"/>
          <w:szCs w:val="28"/>
          <w:u w:val="single"/>
        </w:rPr>
      </w:pPr>
      <w:r>
        <w:rPr>
          <w:rFonts w:ascii="Calibri" w:hAnsi="Calibri" w:cs="Calibri"/>
          <w:b/>
          <w:iCs/>
          <w:caps/>
          <w:sz w:val="28"/>
          <w:szCs w:val="28"/>
          <w:u w:val="single"/>
        </w:rPr>
        <w:t xml:space="preserve">Stage</w:t>
      </w:r>
      <w:r>
        <w:rPr>
          <w:rFonts w:ascii="Calibri" w:hAnsi="Calibri" w:cs="Calibri"/>
          <w:b/>
          <w:iCs/>
          <w:caps/>
          <w:sz w:val="28"/>
          <w:szCs w:val="28"/>
          <w:u w:val="single"/>
        </w:rPr>
        <w:t xml:space="preserve"> </w:t>
      </w:r>
      <w:r>
        <w:rPr>
          <w:rFonts w:ascii="Calibri" w:hAnsi="Calibri" w:cs="Calibri"/>
          <w:b/>
          <w:iCs/>
          <w:caps/>
          <w:sz w:val="28"/>
          <w:szCs w:val="28"/>
          <w:u w:val="single"/>
        </w:rPr>
        <w:t xml:space="preserve">gratifie </w:t>
      </w:r>
      <w:r>
        <w:rPr>
          <w:rFonts w:ascii="Calibri" w:hAnsi="Calibri" w:cs="Calibri"/>
          <w:b/>
          <w:iCs/>
          <w:caps/>
          <w:sz w:val="28"/>
          <w:szCs w:val="28"/>
          <w:u w:val="single"/>
        </w:rPr>
        <w:t xml:space="preserve">4 MOIS</w:t>
      </w:r>
      <w:r>
        <w:rPr>
          <w:rFonts w:ascii="Calibri" w:hAnsi="Calibri" w:cs="Calibri"/>
          <w:b/>
          <w:iCs/>
          <w:caps/>
          <w:sz w:val="28"/>
          <w:szCs w:val="28"/>
          <w:u w:val="single"/>
        </w:rPr>
        <w:t xml:space="preserve"> </w:t>
      </w:r>
      <w:r>
        <w:rPr>
          <w:rFonts w:ascii="Calibri" w:hAnsi="Calibri" w:cs="Calibri"/>
          <w:b/>
          <w:iCs/>
          <w:caps/>
          <w:sz w:val="28"/>
          <w:szCs w:val="28"/>
          <w:u w:val="single"/>
        </w:rPr>
        <w:t xml:space="preserve">- </w:t>
      </w:r>
      <w:r>
        <w:rPr>
          <w:rFonts w:ascii="Calibri" w:hAnsi="Calibri" w:cs="Calibri"/>
          <w:b/>
          <w:iCs/>
          <w:caps/>
          <w:sz w:val="28"/>
          <w:szCs w:val="28"/>
          <w:u w:val="single"/>
        </w:rPr>
        <w:t xml:space="preserve">Bibliothèque municipale de Lyon</w:t>
      </w:r>
      <w:r>
        <w:rPr>
          <w:rFonts w:ascii="Calibri" w:hAnsi="Calibri" w:cs="Calibri"/>
          <w:b/>
          <w:iCs/>
          <w:caps/>
          <w:sz w:val="28"/>
          <w:szCs w:val="28"/>
          <w:u w:val="single"/>
        </w:rPr>
      </w:r>
      <w:r>
        <w:rPr>
          <w:rFonts w:ascii="Calibri" w:hAnsi="Calibri" w:cs="Calibri"/>
          <w:b/>
          <w:iCs/>
          <w:caps/>
          <w:sz w:val="28"/>
          <w:szCs w:val="28"/>
          <w:u w:val="single"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iCs/>
          <w:caps/>
          <w:sz w:val="28"/>
          <w:szCs w:val="28"/>
          <w:u w:val="single"/>
        </w:rPr>
      </w:pPr>
      <w:r>
        <w:rPr>
          <w:rFonts w:ascii="Calibri" w:hAnsi="Calibri" w:cs="Calibri"/>
          <w:b/>
          <w:iCs/>
          <w:caps/>
          <w:sz w:val="28"/>
          <w:szCs w:val="28"/>
          <w:u w:val="single"/>
        </w:rPr>
      </w:r>
      <w:r>
        <w:rPr>
          <w:rFonts w:ascii="Calibri" w:hAnsi="Calibri" w:cs="Calibri"/>
          <w:b/>
          <w:iCs/>
          <w:caps/>
          <w:sz w:val="28"/>
          <w:szCs w:val="28"/>
          <w:u w:val="single"/>
        </w:rPr>
      </w:r>
      <w:r>
        <w:rPr>
          <w:rFonts w:ascii="Calibri" w:hAnsi="Calibri" w:cs="Calibri"/>
          <w:b/>
          <w:iCs/>
          <w:caps/>
          <w:sz w:val="28"/>
          <w:szCs w:val="28"/>
          <w:u w:val="single"/>
        </w:rPr>
      </w:r>
    </w:p>
    <w:p>
      <w:pPr>
        <w:pBdr/>
        <w:spacing/>
        <w:ind w:right="213" w:left="142"/>
        <w:jc w:val="both"/>
        <w:rPr>
          <w:rFonts w:ascii="Calibri" w:hAnsi="Calibri" w:cs="Calibri"/>
          <w:b/>
          <w:iCs/>
          <w:caps/>
          <w:u w:val="single"/>
        </w:rPr>
      </w:pPr>
      <w:r>
        <w:rPr>
          <w:rFonts w:ascii="Calibri" w:hAnsi="Calibri" w:cs="Calibri"/>
          <w:b/>
          <w:iCs/>
          <w:caps/>
          <w:u w:val="single"/>
        </w:rPr>
      </w:r>
      <w:r>
        <w:rPr>
          <w:rFonts w:ascii="Calibri" w:hAnsi="Calibri" w:cs="Calibri"/>
          <w:b/>
          <w:iCs/>
          <w:caps/>
          <w:u w:val="single"/>
        </w:rPr>
      </w:r>
      <w:r>
        <w:rPr>
          <w:rFonts w:ascii="Calibri" w:hAnsi="Calibri" w:cs="Calibri"/>
          <w:b/>
          <w:iCs/>
          <w:caps/>
          <w:u w:val="single"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CONTEXTE</w:t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pStyle w:val="1021"/>
        <w:pBdr/>
        <w:shd w:val="clear" w:color="auto" w:fill="ffffff"/>
        <w:spacing w:after="120" w:afterAutospacing="0" w:before="0" w:beforeAutospacing="0"/>
        <w:ind/>
        <w:rPr/>
      </w:pPr>
      <w:r>
        <w:rPr>
          <w:rFonts w:ascii="Calibri" w:hAnsi="Calibri" w:cs="Calibri"/>
          <w:color w:val="212121"/>
          <w:sz w:val="22"/>
          <w:szCs w:val="22"/>
        </w:rPr>
        <w:t xml:space="preserve">La bibliothèque municipale de Lyon </w:t>
      </w:r>
      <w:r>
        <w:rPr>
          <w:rFonts w:ascii="Calibri" w:hAnsi="Calibri" w:cs="Calibri"/>
          <w:color w:val="212121"/>
          <w:sz w:val="22"/>
          <w:szCs w:val="22"/>
        </w:rPr>
        <w:t xml:space="preserve">organise un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  <w:r>
        <w:rPr>
          <w:rFonts w:ascii="Calibri" w:hAnsi="Calibri" w:cs="Calibri"/>
          <w:color w:val="212121"/>
          <w:sz w:val="22"/>
          <w:szCs w:val="22"/>
        </w:rPr>
        <w:t xml:space="preserve">temps fort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  <w:r>
        <w:rPr>
          <w:rFonts w:ascii="Calibri" w:hAnsi="Calibri" w:cs="Calibri"/>
          <w:color w:val="212121"/>
          <w:sz w:val="22"/>
          <w:szCs w:val="22"/>
        </w:rPr>
        <w:t xml:space="preserve">annuel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  <w:r>
        <w:rPr>
          <w:rFonts w:ascii="Calibri" w:hAnsi="Calibri" w:cs="Calibri"/>
          <w:color w:val="212121"/>
          <w:sz w:val="22"/>
          <w:szCs w:val="22"/>
        </w:rPr>
        <w:t xml:space="preserve">autour de la poésie, </w:t>
      </w:r>
      <w:r>
        <w:rPr>
          <w:rFonts w:ascii="Calibri" w:hAnsi="Calibri" w:cs="Calibri"/>
          <w:color w:val="212121"/>
          <w:sz w:val="22"/>
          <w:szCs w:val="22"/>
        </w:rPr>
        <w:t xml:space="preserve">le Tremplin poétique</w:t>
      </w:r>
      <w:r>
        <w:rPr>
          <w:rFonts w:ascii="Calibri" w:hAnsi="Calibri" w:cs="Calibri"/>
          <w:color w:val="212121"/>
          <w:sz w:val="22"/>
          <w:szCs w:val="22"/>
        </w:rPr>
        <w:t xml:space="preserve">, qui valorise</w:t>
      </w:r>
      <w:r>
        <w:rPr>
          <w:rFonts w:ascii="Calibri" w:hAnsi="Calibri" w:cs="Calibri"/>
          <w:color w:val="212121"/>
          <w:sz w:val="22"/>
          <w:szCs w:val="22"/>
        </w:rPr>
        <w:t xml:space="preserve"> l</w:t>
      </w:r>
      <w:r>
        <w:rPr>
          <w:rFonts w:ascii="Calibri" w:hAnsi="Calibri" w:cs="Calibri"/>
          <w:color w:val="212121"/>
          <w:sz w:val="22"/>
          <w:szCs w:val="22"/>
        </w:rPr>
        <w:t xml:space="preserve">es pratiques d’écriture </w:t>
      </w:r>
      <w:r>
        <w:rPr>
          <w:rFonts w:ascii="Calibri" w:hAnsi="Calibri" w:cs="Calibri"/>
          <w:color w:val="212121"/>
          <w:sz w:val="22"/>
          <w:szCs w:val="22"/>
        </w:rPr>
        <w:t xml:space="preserve">amateur</w:t>
      </w:r>
      <w:r>
        <w:rPr>
          <w:rFonts w:ascii="Calibri" w:hAnsi="Calibri" w:cs="Calibri"/>
          <w:color w:val="212121"/>
          <w:sz w:val="22"/>
          <w:szCs w:val="22"/>
        </w:rPr>
        <w:t xml:space="preserve">e</w:t>
      </w:r>
      <w:r>
        <w:rPr>
          <w:rFonts w:ascii="Calibri" w:hAnsi="Calibri" w:cs="Calibri"/>
          <w:color w:val="212121"/>
          <w:sz w:val="22"/>
          <w:szCs w:val="22"/>
        </w:rPr>
        <w:t xml:space="preserve">s</w:t>
      </w:r>
      <w:r>
        <w:rPr>
          <w:rFonts w:ascii="Calibri" w:hAnsi="Calibri" w:cs="Calibri"/>
          <w:color w:val="212121"/>
          <w:sz w:val="22"/>
          <w:szCs w:val="22"/>
        </w:rPr>
        <w:t xml:space="preserve"> et permet la découverte de la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  <w:r>
        <w:rPr>
          <w:rFonts w:ascii="Calibri" w:hAnsi="Calibri" w:cs="Calibri"/>
          <w:color w:val="212121"/>
          <w:sz w:val="22"/>
          <w:szCs w:val="22"/>
        </w:rPr>
        <w:t xml:space="preserve">création poétique contemporaine</w:t>
      </w:r>
      <w:r>
        <w:rPr>
          <w:rFonts w:ascii="Calibri" w:hAnsi="Calibri" w:cs="Calibri"/>
          <w:color w:val="212121"/>
          <w:sz w:val="22"/>
          <w:szCs w:val="22"/>
        </w:rPr>
        <w:t xml:space="preserve"> à travers un concours</w:t>
      </w:r>
      <w:r>
        <w:rPr>
          <w:rFonts w:ascii="Calibri" w:hAnsi="Calibri" w:cs="Calibri"/>
          <w:color w:val="212121"/>
          <w:sz w:val="22"/>
          <w:szCs w:val="22"/>
        </w:rPr>
        <w:t xml:space="preserve"> d’écriture</w:t>
      </w:r>
      <w:r>
        <w:rPr>
          <w:rFonts w:ascii="Calibri" w:hAnsi="Calibri" w:cs="Calibri"/>
          <w:color w:val="212121"/>
          <w:sz w:val="22"/>
          <w:szCs w:val="22"/>
        </w:rPr>
        <w:t xml:space="preserve">, des lectures et divers ateliers.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  <w:r>
        <w:rPr>
          <w:rFonts w:ascii="Calibri" w:hAnsi="Calibri" w:cs="Calibri"/>
          <w:color w:val="212121"/>
          <w:sz w:val="22"/>
          <w:szCs w:val="22"/>
        </w:rPr>
        <w:t xml:space="preserve">Pour sa </w:t>
      </w:r>
      <w:r>
        <w:rPr>
          <w:rFonts w:ascii="Calibri" w:hAnsi="Calibri" w:cs="Calibri"/>
          <w:color w:val="212121"/>
          <w:sz w:val="22"/>
          <w:szCs w:val="22"/>
        </w:rPr>
        <w:t xml:space="preserve">17e édition, </w:t>
      </w:r>
      <w:r>
        <w:rPr>
          <w:rFonts w:ascii="Calibri" w:hAnsi="Calibri" w:cs="Calibri"/>
          <w:color w:val="212121"/>
          <w:sz w:val="22"/>
          <w:szCs w:val="22"/>
        </w:rPr>
        <w:t xml:space="preserve">le réseau des bibliothèques de Lyon</w:t>
      </w:r>
      <w:r>
        <w:rPr>
          <w:rFonts w:ascii="Calibri" w:hAnsi="Calibri" w:cs="Calibri"/>
          <w:color w:val="212121"/>
          <w:sz w:val="22"/>
          <w:szCs w:val="22"/>
        </w:rPr>
        <w:t xml:space="preserve"> a le plaisir d’inviter </w:t>
      </w:r>
      <w:r>
        <w:rPr>
          <w:rFonts w:ascii="Calibri" w:hAnsi="Calibri" w:cs="Calibri"/>
          <w:color w:val="212121"/>
          <w:sz w:val="22"/>
          <w:szCs w:val="22"/>
        </w:rPr>
        <w:t xml:space="preserve">la </w:t>
      </w:r>
      <w:hyperlink r:id="rId11" w:tooltip="https://www.samantha-barendson.com/" w:history="1">
        <w:r>
          <w:rPr>
            <w:rStyle w:val="1020"/>
            <w:rFonts w:ascii="Calibri" w:hAnsi="Calibri" w:cs="Calibri"/>
            <w:sz w:val="22"/>
            <w:szCs w:val="22"/>
          </w:rPr>
          <w:t xml:space="preserve">poète </w:t>
        </w:r>
        <w:r>
          <w:rPr>
            <w:rStyle w:val="1020"/>
            <w:rFonts w:ascii="Calibri" w:hAnsi="Calibri" w:cs="Calibri"/>
            <w:sz w:val="22"/>
            <w:szCs w:val="22"/>
          </w:rPr>
          <w:t xml:space="preserve">Samantha Barendson</w:t>
        </w:r>
      </w:hyperlink>
      <w:r>
        <w:rPr>
          <w:rFonts w:ascii="Calibri" w:hAnsi="Calibri" w:cs="Calibri"/>
          <w:color w:val="212121"/>
          <w:sz w:val="22"/>
          <w:szCs w:val="22"/>
        </w:rPr>
        <w:t xml:space="preserve"> pour la seconde année consécutive.</w:t>
      </w:r>
    </w:p>
    <w:p>
      <w:pPr>
        <w:pStyle w:val="1021"/>
        <w:pBdr/>
        <w:shd w:val="clear" w:color="auto" w:fill="ffffff"/>
        <w:spacing w:after="120" w:afterAutospacing="0" w:before="0" w:beforeAutospacing="0"/>
        <w:ind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</w:r>
      <w:r>
        <w:rPr>
          <w:rFonts w:ascii="Calibri" w:hAnsi="Calibri" w:cs="Calibri"/>
          <w:color w:val="212121"/>
          <w:sz w:val="22"/>
          <w:szCs w:val="22"/>
        </w:rPr>
      </w:r>
      <w:r>
        <w:rPr>
          <w:rFonts w:ascii="Calibri" w:hAnsi="Calibri" w:cs="Calibri"/>
          <w:color w:val="212121"/>
          <w:sz w:val="22"/>
          <w:szCs w:val="22"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MISSION</w:t>
      </w:r>
      <w:r>
        <w:rPr>
          <w:rFonts w:ascii="Calibri" w:hAnsi="Calibri" w:cs="Calibri"/>
          <w:b/>
          <w:bCs/>
          <w:iCs/>
        </w:rPr>
        <w:t xml:space="preserve">S DU STAGE</w:t>
      </w:r>
      <w:r>
        <w:rPr>
          <w:rFonts w:ascii="Calibri" w:hAnsi="Calibri" w:cs="Calibri"/>
          <w:b/>
          <w:bCs/>
          <w:iCs/>
        </w:rPr>
        <w:t xml:space="preserve"> : Appui à la coordination du Tremplin poétique</w:t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bCs/>
          <w:iCs/>
        </w:rPr>
        <w:t xml:space="preserve">Le/la</w:t>
      </w:r>
      <w:r>
        <w:rPr>
          <w:rFonts w:ascii="Calibri" w:hAnsi="Calibri" w:cs="Calibri"/>
          <w:bCs/>
          <w:iCs/>
        </w:rPr>
        <w:t xml:space="preserve"> stagiaire intègre pour le temps du stage </w:t>
      </w:r>
      <w:r>
        <w:rPr>
          <w:rFonts w:ascii="Calibri" w:hAnsi="Calibri" w:cs="Calibri"/>
          <w:bCs/>
          <w:iCs/>
        </w:rPr>
        <w:t xml:space="preserve">l’équipe de coordination du Tremplin poétique</w:t>
      </w:r>
      <w:r>
        <w:rPr>
          <w:rFonts w:ascii="Calibri" w:hAnsi="Calibri" w:cs="Calibri"/>
          <w:bCs/>
          <w:iCs/>
        </w:rPr>
        <w:t xml:space="preserve">. Il/elle est </w:t>
      </w:r>
      <w:r>
        <w:rPr>
          <w:rFonts w:ascii="Calibri" w:hAnsi="Calibri" w:cs="Calibri"/>
          <w:bCs/>
          <w:iCs/>
        </w:rPr>
        <w:t xml:space="preserve">en charge des</w:t>
      </w:r>
      <w:r>
        <w:rPr>
          <w:rFonts w:ascii="Calibri" w:hAnsi="Calibri" w:cs="Calibri"/>
          <w:bCs/>
          <w:iCs/>
        </w:rPr>
        <w:t xml:space="preserve"> relations avec les </w:t>
      </w:r>
      <w:r>
        <w:rPr>
          <w:rFonts w:ascii="Calibri" w:hAnsi="Calibri" w:cs="Calibri"/>
          <w:bCs/>
          <w:iCs/>
        </w:rPr>
        <w:t xml:space="preserve">participants aux ateliers et au concours</w:t>
      </w:r>
      <w:r>
        <w:rPr>
          <w:rFonts w:ascii="Calibri" w:hAnsi="Calibri" w:cs="Calibri"/>
          <w:bCs/>
          <w:iCs/>
        </w:rPr>
        <w:t xml:space="preserve"> d’écriture</w:t>
      </w:r>
      <w:r>
        <w:rPr>
          <w:rFonts w:ascii="Calibri" w:hAnsi="Calibri" w:cs="Calibri"/>
          <w:bCs/>
          <w:iCs/>
        </w:rPr>
        <w:t xml:space="preserve"> ;</w:t>
      </w:r>
      <w:r>
        <w:rPr>
          <w:rFonts w:ascii="Calibri" w:hAnsi="Calibri" w:cs="Calibri"/>
          <w:bCs/>
          <w:iCs/>
        </w:rPr>
        <w:t xml:space="preserve"> en appui général sur la communication</w:t>
      </w:r>
      <w:r>
        <w:rPr>
          <w:rFonts w:ascii="Calibri" w:hAnsi="Calibri" w:cs="Calibri"/>
          <w:bCs/>
          <w:iCs/>
        </w:rPr>
        <w:t xml:space="preserve">,</w:t>
      </w:r>
      <w:r>
        <w:rPr>
          <w:rFonts w:ascii="Calibri" w:hAnsi="Calibri" w:cs="Calibri"/>
          <w:bCs/>
          <w:iCs/>
        </w:rPr>
        <w:t xml:space="preserve"> la préparation des </w:t>
      </w:r>
      <w:r>
        <w:rPr>
          <w:rFonts w:ascii="Calibri" w:hAnsi="Calibri" w:cs="Calibri"/>
          <w:bCs/>
          <w:iCs/>
        </w:rPr>
        <w:t xml:space="preserve">ateliers et</w:t>
      </w:r>
      <w:r>
        <w:rPr>
          <w:rFonts w:ascii="Calibri" w:hAnsi="Calibri" w:cs="Calibri"/>
          <w:bCs/>
          <w:iCs/>
        </w:rPr>
        <w:t xml:space="preserve"> </w:t>
      </w:r>
      <w:r>
        <w:rPr>
          <w:rFonts w:ascii="Calibri" w:hAnsi="Calibri" w:cs="Calibri"/>
          <w:bCs/>
          <w:iCs/>
        </w:rPr>
        <w:t xml:space="preserve">l’organisation de la restitution finale</w:t>
      </w:r>
      <w:r>
        <w:rPr>
          <w:rFonts w:ascii="Calibri" w:hAnsi="Calibri" w:cs="Calibri"/>
          <w:bCs/>
          <w:iCs/>
        </w:rPr>
        <w:t xml:space="preserve"> du concours</w:t>
      </w:r>
      <w:r>
        <w:rPr>
          <w:rFonts w:ascii="Calibri" w:hAnsi="Calibri" w:cs="Calibri"/>
          <w:bCs/>
          <w:iCs/>
        </w:rPr>
        <w:t xml:space="preserve">.</w:t>
      </w:r>
      <w:r>
        <w:rPr>
          <w:rFonts w:ascii="Calibri" w:hAnsi="Calibri" w:cs="Calibri"/>
          <w:bCs/>
          <w:iCs/>
        </w:rPr>
        <w:t xml:space="preserve"> </w:t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</w:rPr>
      </w:pPr>
      <w:r>
        <w:rPr>
          <w:rFonts w:ascii="Calibri" w:hAnsi="Calibri" w:cs="Calibri"/>
          <w:bCs/>
          <w:iCs/>
        </w:rPr>
        <w:t xml:space="preserve">Il/elle participe </w:t>
      </w:r>
      <w:r>
        <w:rPr>
          <w:rFonts w:ascii="Calibri" w:hAnsi="Calibri" w:cs="Calibri"/>
          <w:bCs/>
          <w:iCs/>
        </w:rPr>
        <w:t xml:space="preserve">ponctuellement</w:t>
      </w:r>
      <w:r>
        <w:rPr>
          <w:rFonts w:ascii="Calibri" w:hAnsi="Calibri" w:cs="Calibri"/>
          <w:bCs/>
          <w:iCs/>
        </w:rPr>
        <w:t xml:space="preserve"> aux activités</w:t>
      </w:r>
      <w:r>
        <w:rPr>
          <w:rFonts w:ascii="Calibri" w:hAnsi="Calibri" w:cs="Calibri"/>
          <w:bCs/>
          <w:iCs/>
        </w:rPr>
        <w:t xml:space="preserve"> et à l’accueil du public </w:t>
      </w:r>
      <w:r>
        <w:rPr>
          <w:rFonts w:ascii="Calibri" w:hAnsi="Calibri" w:cs="Calibri"/>
          <w:bCs/>
          <w:iCs/>
        </w:rPr>
        <w:t xml:space="preserve">(au département </w:t>
      </w:r>
      <w:r>
        <w:rPr>
          <w:rFonts w:ascii="Calibri" w:hAnsi="Calibri" w:cs="Calibri"/>
          <w:bCs/>
          <w:iCs/>
        </w:rPr>
        <w:t xml:space="preserve">Langues et Littératures</w:t>
      </w:r>
      <w:r>
        <w:rPr>
          <w:rFonts w:ascii="Calibri" w:hAnsi="Calibri" w:cs="Calibri"/>
          <w:bCs/>
          <w:iCs/>
        </w:rPr>
        <w:t xml:space="preserve"> à la bibliothèque de </w:t>
      </w:r>
      <w:r>
        <w:rPr>
          <w:rFonts w:ascii="Calibri" w:hAnsi="Calibri" w:cs="Calibri"/>
          <w:bCs/>
          <w:iCs/>
        </w:rPr>
        <w:t xml:space="preserve">Part-Dieu</w:t>
      </w:r>
      <w:r>
        <w:rPr>
          <w:rFonts w:ascii="Calibri" w:hAnsi="Calibri" w:cs="Calibri"/>
          <w:bCs/>
          <w:iCs/>
        </w:rPr>
        <w:t xml:space="preserve"> et au point lecture Ecole Hepburn) ainsi qu’à la préparation et la présentation d’un office sur la poésie.</w:t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 w:left="142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ACTIVITES</w:t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Coordination </w:t>
      </w:r>
      <w:r>
        <w:rPr>
          <w:rFonts w:ascii="Calibri" w:hAnsi="Calibri" w:cs="Calibri"/>
          <w:b/>
          <w:bCs/>
          <w:iCs/>
        </w:rPr>
        <w:t xml:space="preserve">et médiation culturelle :</w:t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numPr>
          <w:ilvl w:val="1"/>
          <w:numId w:val="44"/>
        </w:num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Lien avec la poète associée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Style w:val="1026"/>
        <w:numPr>
          <w:ilvl w:val="1"/>
          <w:numId w:val="44"/>
        </w:numPr>
        <w:pBdr/>
        <w:spacing/>
        <w:ind/>
        <w:rPr>
          <w:rFonts w:eastAsia="Times New Roman"/>
          <w:bCs/>
          <w:iCs/>
          <w:lang w:eastAsia="fr-FR"/>
        </w:rPr>
      </w:pPr>
      <w:r>
        <w:rPr>
          <w:rFonts w:eastAsia="Times New Roman"/>
          <w:bCs/>
          <w:iCs/>
          <w:lang w:eastAsia="fr-FR"/>
        </w:rPr>
        <w:t xml:space="preserve">Participation aux réunions de travail </w:t>
      </w:r>
      <w:r>
        <w:rPr>
          <w:rFonts w:eastAsia="Times New Roman"/>
          <w:bCs/>
          <w:iCs/>
          <w:lang w:eastAsia="fr-FR"/>
        </w:rPr>
        <w:t xml:space="preserve">et suivi des ateliers </w:t>
      </w:r>
      <w:r>
        <w:rPr>
          <w:rFonts w:eastAsia="Times New Roman"/>
          <w:bCs/>
          <w:iCs/>
          <w:lang w:eastAsia="fr-FR"/>
        </w:rPr>
        <w:t xml:space="preserve">avec les référents de chaque bibliothèque</w:t>
      </w:r>
      <w:r>
        <w:rPr>
          <w:rFonts w:eastAsia="Times New Roman"/>
          <w:bCs/>
          <w:iCs/>
          <w:lang w:eastAsia="fr-FR"/>
        </w:rPr>
      </w:r>
      <w:r>
        <w:rPr>
          <w:rFonts w:eastAsia="Times New Roman"/>
          <w:bCs/>
          <w:iCs/>
          <w:lang w:eastAsia="fr-FR"/>
        </w:rPr>
      </w:r>
    </w:p>
    <w:p>
      <w:pPr>
        <w:numPr>
          <w:ilvl w:val="1"/>
          <w:numId w:val="44"/>
        </w:num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Appui à la préparation de la journée du jury</w:t>
      </w:r>
      <w:r>
        <w:rPr>
          <w:rFonts w:ascii="Calibri" w:hAnsi="Calibri" w:cs="Calibri"/>
          <w:bCs/>
          <w:iCs/>
        </w:rPr>
        <w:t xml:space="preserve"> en lien avec le concours d’écriture</w:t>
      </w:r>
      <w:r>
        <w:rPr>
          <w:rFonts w:ascii="Calibri" w:hAnsi="Calibri" w:cs="Calibri"/>
          <w:bCs/>
          <w:iCs/>
        </w:rPr>
        <w:t xml:space="preserve"> : invitation de personnalités du monde de la poésie, organisation matérielle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numPr>
          <w:ilvl w:val="1"/>
          <w:numId w:val="44"/>
        </w:num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Participation à l’</w:t>
      </w:r>
      <w:r>
        <w:rPr>
          <w:rFonts w:ascii="Calibri" w:hAnsi="Calibri" w:cs="Calibri"/>
          <w:bCs/>
          <w:iCs/>
        </w:rPr>
        <w:t xml:space="preserve">organisation de la </w:t>
      </w:r>
      <w:r>
        <w:rPr>
          <w:rFonts w:ascii="Calibri" w:hAnsi="Calibri" w:cs="Calibri"/>
          <w:bCs/>
          <w:iCs/>
        </w:rPr>
        <w:t xml:space="preserve">restitution </w:t>
      </w:r>
      <w:r>
        <w:rPr>
          <w:rFonts w:ascii="Calibri" w:hAnsi="Calibri" w:cs="Calibri"/>
          <w:bCs/>
          <w:iCs/>
        </w:rPr>
        <w:t xml:space="preserve">fin</w:t>
      </w:r>
      <w:r>
        <w:rPr>
          <w:rFonts w:ascii="Calibri" w:hAnsi="Calibri" w:cs="Calibri"/>
          <w:bCs/>
          <w:iCs/>
        </w:rPr>
        <w:t xml:space="preserve">ale du concours d’écriture : </w:t>
      </w:r>
      <w:r>
        <w:rPr>
          <w:rFonts w:ascii="Calibri" w:hAnsi="Calibri" w:cs="Calibri"/>
          <w:bCs/>
          <w:iCs/>
        </w:rPr>
        <w:t xml:space="preserve">lien avec les </w:t>
      </w:r>
      <w:r>
        <w:rPr>
          <w:rFonts w:ascii="Calibri" w:hAnsi="Calibri" w:cs="Calibri"/>
          <w:bCs/>
          <w:iCs/>
        </w:rPr>
        <w:t xml:space="preserve">lauréat-es</w:t>
      </w:r>
      <w:r>
        <w:rPr>
          <w:rFonts w:ascii="Calibri" w:hAnsi="Calibri" w:cs="Calibri"/>
          <w:bCs/>
          <w:iCs/>
        </w:rPr>
        <w:t xml:space="preserve">, suivi de l’intervention de la poète associée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numPr>
          <w:ilvl w:val="1"/>
          <w:numId w:val="44"/>
        </w:num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S</w:t>
      </w:r>
      <w:r>
        <w:rPr>
          <w:rFonts w:ascii="Calibri" w:hAnsi="Calibri" w:cs="Calibri"/>
          <w:bCs/>
          <w:iCs/>
        </w:rPr>
        <w:t xml:space="preserve">outien </w:t>
      </w:r>
      <w:r>
        <w:rPr>
          <w:rFonts w:ascii="Calibri" w:hAnsi="Calibri" w:cs="Calibri"/>
          <w:bCs/>
          <w:iCs/>
        </w:rPr>
        <w:t xml:space="preserve">à l’organisation de la</w:t>
      </w:r>
      <w:r>
        <w:rPr>
          <w:rFonts w:ascii="Calibri" w:hAnsi="Calibri" w:cs="Calibri"/>
          <w:bCs/>
          <w:iCs/>
        </w:rPr>
        <w:t xml:space="preserve"> Sscène offerte à la Part-Dieu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 w:left="1222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Relation avec les participants</w:t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numPr>
          <w:ilvl w:val="1"/>
          <w:numId w:val="44"/>
        </w:num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Tenue du l</w:t>
      </w:r>
      <w:r>
        <w:rPr>
          <w:rFonts w:ascii="Calibri" w:hAnsi="Calibri" w:cs="Calibri"/>
          <w:bCs/>
          <w:iCs/>
        </w:rPr>
        <w:t xml:space="preserve">isting des participants</w:t>
      </w:r>
      <w:r>
        <w:rPr>
          <w:rFonts w:ascii="Calibri" w:hAnsi="Calibri" w:cs="Calibri"/>
          <w:bCs/>
          <w:iCs/>
        </w:rPr>
        <w:t xml:space="preserve"> au concours d’écriture avec les coordonnées, </w:t>
      </w:r>
      <w:r>
        <w:rPr>
          <w:rFonts w:ascii="Calibri" w:hAnsi="Calibri" w:cs="Calibri"/>
          <w:bCs/>
          <w:iCs/>
        </w:rPr>
        <w:t xml:space="preserve">textes</w:t>
      </w:r>
      <w:r>
        <w:rPr>
          <w:rFonts w:ascii="Calibri" w:hAnsi="Calibri" w:cs="Calibri"/>
          <w:bCs/>
          <w:iCs/>
        </w:rPr>
        <w:t xml:space="preserve"> et disponibilités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numPr>
          <w:ilvl w:val="1"/>
          <w:numId w:val="44"/>
        </w:num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Gestion </w:t>
      </w:r>
      <w:r>
        <w:rPr>
          <w:rFonts w:ascii="Calibri" w:hAnsi="Calibri" w:cs="Calibri"/>
          <w:bCs/>
          <w:iCs/>
        </w:rPr>
        <w:t xml:space="preserve">de la messagerie du Tremplin</w:t>
      </w:r>
      <w:r>
        <w:rPr>
          <w:rFonts w:ascii="Calibri" w:hAnsi="Calibri" w:cs="Calibri"/>
          <w:bCs/>
          <w:iCs/>
        </w:rPr>
        <w:t xml:space="preserve"> poétique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Communication </w:t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numPr>
          <w:ilvl w:val="1"/>
          <w:numId w:val="44"/>
        </w:num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Aide à la mise à jour </w:t>
      </w:r>
      <w:r>
        <w:rPr>
          <w:rFonts w:ascii="Calibri" w:hAnsi="Calibri" w:cs="Calibri"/>
          <w:bCs/>
          <w:iCs/>
        </w:rPr>
        <w:t xml:space="preserve">de la programmation</w:t>
      </w:r>
      <w:r>
        <w:rPr>
          <w:rFonts w:ascii="Calibri" w:hAnsi="Calibri" w:cs="Calibri"/>
          <w:bCs/>
          <w:iCs/>
        </w:rPr>
        <w:t xml:space="preserve"> sur le site de la bibliothèque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numPr>
          <w:ilvl w:val="1"/>
          <w:numId w:val="44"/>
        </w:num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Préparation de sélections thématiques et articles autour du Tremplin pour le site web, en lien avec le département Littératures et</w:t>
      </w:r>
      <w:r>
        <w:rPr>
          <w:rFonts w:ascii="Calibri" w:hAnsi="Calibri" w:cs="Calibri"/>
          <w:bCs/>
          <w:iCs/>
        </w:rPr>
        <w:t xml:space="preserve"> </w:t>
      </w:r>
      <w:r>
        <w:rPr>
          <w:rFonts w:ascii="Calibri" w:hAnsi="Calibri" w:cs="Calibri"/>
          <w:bCs/>
          <w:iCs/>
        </w:rPr>
        <w:t xml:space="preserve">le service web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numPr>
          <w:ilvl w:val="1"/>
          <w:numId w:val="44"/>
        </w:num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Lien avec le service Communication pour les</w:t>
      </w:r>
      <w:r>
        <w:rPr>
          <w:rFonts w:ascii="Calibri" w:hAnsi="Calibri" w:cs="Calibri"/>
          <w:bCs/>
          <w:iCs/>
        </w:rPr>
        <w:t xml:space="preserve"> publication</w:t>
      </w:r>
      <w:r>
        <w:rPr>
          <w:rFonts w:ascii="Calibri" w:hAnsi="Calibri" w:cs="Calibri"/>
          <w:bCs/>
          <w:iCs/>
        </w:rPr>
        <w:t xml:space="preserve">s</w:t>
      </w:r>
      <w:r>
        <w:rPr>
          <w:rFonts w:ascii="Calibri" w:hAnsi="Calibri" w:cs="Calibri"/>
          <w:bCs/>
          <w:iCs/>
        </w:rPr>
        <w:t xml:space="preserve"> sur les réseaux sociaux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Cs/>
          <w:iCs/>
        </w:rPr>
        <w:t xml:space="preserve"> </w:t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Evaluation</w:t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numPr>
          <w:ilvl w:val="1"/>
          <w:numId w:val="44"/>
        </w:num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Faire le bilan</w:t>
      </w:r>
      <w:r>
        <w:rPr>
          <w:rFonts w:ascii="Calibri" w:hAnsi="Calibri" w:cs="Calibri"/>
          <w:bCs/>
          <w:iCs/>
        </w:rPr>
        <w:t xml:space="preserve"> des actions menées dans le cadre </w:t>
      </w:r>
      <w:r>
        <w:rPr>
          <w:rFonts w:ascii="Calibri" w:hAnsi="Calibri" w:cs="Calibri"/>
          <w:bCs/>
          <w:iCs/>
        </w:rPr>
        <w:t xml:space="preserve">du </w:t>
      </w:r>
      <w:r>
        <w:rPr>
          <w:rFonts w:ascii="Calibri" w:hAnsi="Calibri" w:cs="Calibri"/>
          <w:bCs/>
          <w:iCs/>
        </w:rPr>
        <w:t xml:space="preserve">Tremplin poétique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PROFIL et COMPETENCES du</w:t>
      </w:r>
      <w:r>
        <w:rPr>
          <w:rFonts w:ascii="Calibri" w:hAnsi="Calibri" w:cs="Calibri"/>
          <w:b/>
          <w:bCs/>
          <w:iCs/>
        </w:rPr>
        <w:t xml:space="preserve">-de la</w:t>
      </w:r>
      <w:r>
        <w:rPr>
          <w:rFonts w:ascii="Calibri" w:hAnsi="Calibri" w:cs="Calibri"/>
          <w:b/>
          <w:bCs/>
          <w:iCs/>
        </w:rPr>
        <w:t xml:space="preserve"> stagiaire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 xml:space="preserve">Connaissances et savoir-faire :</w:t>
      </w:r>
      <w:r>
        <w:rPr>
          <w:rFonts w:ascii="Calibri" w:hAnsi="Calibri" w:cs="Calibri"/>
          <w:u w:val="single"/>
        </w:rPr>
      </w:r>
      <w:r>
        <w:rPr>
          <w:rFonts w:ascii="Calibri" w:hAnsi="Calibri" w:cs="Calibri"/>
          <w:u w:val="single"/>
        </w:rPr>
      </w:r>
    </w:p>
    <w:p>
      <w:pPr>
        <w:pBdr/>
        <w:spacing/>
        <w:ind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O</w:t>
      </w:r>
      <w:r>
        <w:rPr>
          <w:rFonts w:ascii="Calibri" w:hAnsi="Calibri" w:cs="Calibri"/>
          <w:bCs/>
          <w:iCs/>
        </w:rPr>
        <w:t xml:space="preserve">utils et techniques de médiation</w:t>
      </w:r>
      <w:r>
        <w:rPr>
          <w:rFonts w:ascii="Calibri" w:hAnsi="Calibri" w:cs="Calibri"/>
          <w:bCs/>
          <w:iCs/>
        </w:rPr>
        <w:t xml:space="preserve"> - attendu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O</w:t>
      </w:r>
      <w:r>
        <w:rPr>
          <w:rFonts w:ascii="Calibri" w:hAnsi="Calibri" w:cs="Calibri"/>
          <w:bCs/>
          <w:iCs/>
        </w:rPr>
        <w:t xml:space="preserve">utils bureautiques</w:t>
      </w:r>
      <w:r>
        <w:rPr>
          <w:rFonts w:ascii="Calibri" w:hAnsi="Calibri" w:cs="Calibri"/>
          <w:bCs/>
          <w:iCs/>
        </w:rPr>
        <w:t xml:space="preserve"> - attendu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P</w:t>
      </w:r>
      <w:r>
        <w:rPr>
          <w:rFonts w:ascii="Calibri" w:hAnsi="Calibri" w:cs="Calibri"/>
          <w:bCs/>
          <w:iCs/>
        </w:rPr>
        <w:t xml:space="preserve">ublication sur le Web</w:t>
      </w:r>
      <w:r>
        <w:rPr>
          <w:rFonts w:ascii="Calibri" w:hAnsi="Calibri" w:cs="Calibri"/>
          <w:bCs/>
          <w:iCs/>
        </w:rPr>
        <w:t xml:space="preserve"> - apprécié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</w:r>
      <w:r>
        <w:rPr>
          <w:rFonts w:ascii="Calibri" w:hAnsi="Calibri" w:cs="Calibri"/>
          <w:u w:val="single"/>
        </w:rPr>
      </w:r>
      <w:r>
        <w:rPr>
          <w:rFonts w:ascii="Calibri" w:hAnsi="Calibri" w:cs="Calibri"/>
          <w:u w:val="single"/>
        </w:rPr>
      </w:r>
    </w:p>
    <w:p>
      <w:pPr>
        <w:pBdr/>
        <w:spacing/>
        <w:ind/>
        <w:jc w:val="both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 xml:space="preserve">Qualités :</w:t>
      </w:r>
      <w:r>
        <w:rPr>
          <w:rFonts w:ascii="Calibri" w:hAnsi="Calibri" w:cs="Calibri"/>
          <w:u w:val="single"/>
        </w:rPr>
      </w:r>
      <w:r>
        <w:rPr>
          <w:rFonts w:ascii="Calibri" w:hAnsi="Calibri" w:cs="Calibri"/>
          <w:u w:val="single"/>
        </w:rPr>
      </w:r>
    </w:p>
    <w:p>
      <w:pPr>
        <w:pBdr/>
        <w:spacing/>
        <w:ind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Curiosité et intérêt particulier pour </w:t>
      </w:r>
      <w:r>
        <w:rPr>
          <w:rFonts w:ascii="Calibri" w:hAnsi="Calibri" w:cs="Calibri"/>
          <w:bCs/>
          <w:iCs/>
        </w:rPr>
        <w:t xml:space="preserve">la littérature et la poésie 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Bonnes capacités relationnelles et rédactionnelles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Sens de l’initiative, dynamisme</w:t>
      </w:r>
      <w:r>
        <w:rPr>
          <w:rFonts w:ascii="Calibri" w:hAnsi="Calibri" w:cs="Calibri"/>
          <w:bCs/>
          <w:iCs/>
        </w:rPr>
        <w:t xml:space="preserve"> et capacité rapide d’adaptation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Efficacité dans un </w:t>
      </w:r>
      <w:r>
        <w:rPr>
          <w:rFonts w:ascii="Calibri" w:hAnsi="Calibri" w:cs="Calibri"/>
          <w:bCs/>
          <w:iCs/>
        </w:rPr>
        <w:t xml:space="preserve">environnement professionnel et culturel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numPr>
          <w:ilvl w:val="0"/>
          <w:numId w:val="0"/>
        </w:numPr>
        <w:pBdr/>
        <w:spacing/>
        <w:ind w:right="35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PERIODE DU STAGE </w:t>
      </w:r>
      <w:r>
        <w:rPr>
          <w:rFonts w:ascii="Calibri" w:hAnsi="Calibri" w:cs="Calibri"/>
          <w:b/>
        </w:rPr>
      </w:r>
      <w:r>
        <w:rPr>
          <w:rFonts w:ascii="Calibri" w:hAnsi="Calibri" w:cs="Calibri"/>
          <w:b/>
        </w:rPr>
      </w:r>
    </w:p>
    <w:p>
      <w:pPr>
        <w:pBdr/>
        <w:spacing/>
        <w:ind w:right="35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Quatre</w:t>
      </w:r>
      <w:r>
        <w:rPr>
          <w:rFonts w:ascii="Calibri" w:hAnsi="Calibri" w:cs="Calibri"/>
        </w:rPr>
        <w:t xml:space="preserve"> mois de </w:t>
      </w:r>
      <w:r>
        <w:rPr>
          <w:rFonts w:ascii="Calibri" w:hAnsi="Calibri" w:cs="Calibri"/>
        </w:rPr>
        <w:t xml:space="preserve">mars</w:t>
      </w:r>
      <w:r>
        <w:rPr>
          <w:rFonts w:ascii="Calibri" w:hAnsi="Calibri" w:cs="Calibri"/>
        </w:rPr>
        <w:t xml:space="preserve"> à juin</w:t>
      </w:r>
      <w:r>
        <w:rPr>
          <w:rFonts w:ascii="Calibri" w:hAnsi="Calibri" w:cs="Calibri"/>
        </w:rPr>
        <w:t xml:space="preserve"> 20</w:t>
      </w:r>
      <w:r>
        <w:rPr>
          <w:rFonts w:ascii="Calibri" w:hAnsi="Calibri" w:cs="Calibri"/>
        </w:rPr>
        <w:t xml:space="preserve">2</w:t>
      </w:r>
      <w:r>
        <w:rPr>
          <w:rFonts w:ascii="Calibri" w:hAnsi="Calibri" w:cs="Calibri"/>
        </w:rPr>
        <w:t xml:space="preserve">7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numPr>
          <w:ilvl w:val="0"/>
          <w:numId w:val="0"/>
        </w:numPr>
        <w:pBdr/>
        <w:spacing/>
        <w:ind w:right="35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</w:r>
      <w:r>
        <w:rPr>
          <w:rFonts w:ascii="Calibri" w:hAnsi="Calibri" w:cs="Calibri"/>
          <w:b/>
        </w:rPr>
      </w:r>
      <w:r>
        <w:rPr>
          <w:rFonts w:ascii="Calibri" w:hAnsi="Calibri" w:cs="Calibri"/>
          <w:b/>
        </w:rPr>
      </w:r>
    </w:p>
    <w:p>
      <w:pPr>
        <w:numPr>
          <w:ilvl w:val="0"/>
          <w:numId w:val="0"/>
        </w:numPr>
        <w:pBdr/>
        <w:spacing/>
        <w:ind w:right="35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CONDITIONS D’EXERCICE</w:t>
      </w:r>
      <w:r>
        <w:rPr>
          <w:rFonts w:ascii="Calibri" w:hAnsi="Calibri" w:cs="Calibri"/>
          <w:b/>
        </w:rPr>
      </w:r>
      <w:r>
        <w:rPr>
          <w:rFonts w:ascii="Calibri" w:hAnsi="Calibri" w:cs="Calibri"/>
          <w:b/>
        </w:rPr>
      </w:r>
    </w:p>
    <w:p>
      <w:p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LIEU DE TRAVAIL : 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Bibliothèque de la Pa</w:t>
      </w:r>
      <w:r>
        <w:rPr>
          <w:rFonts w:ascii="Calibri" w:hAnsi="Calibri" w:cs="Calibri"/>
          <w:bCs/>
          <w:iCs/>
        </w:rPr>
        <w:t xml:space="preserve">rt-Dieu – Département Langues et Littérature</w:t>
      </w:r>
      <w:r>
        <w:rPr>
          <w:rFonts w:ascii="Calibri" w:hAnsi="Calibri" w:cs="Calibri"/>
          <w:bCs/>
          <w:iCs/>
        </w:rPr>
        <w:t xml:space="preserve">s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numPr>
          <w:ilvl w:val="0"/>
          <w:numId w:val="0"/>
        </w:numPr>
        <w:pBdr/>
        <w:spacing/>
        <w:ind w:right="35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RYTHME DE TRAVAIL :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numPr>
          <w:ilvl w:val="0"/>
          <w:numId w:val="0"/>
        </w:numPr>
        <w:pBdr/>
        <w:spacing/>
        <w:ind w:right="35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35 heures</w:t>
      </w:r>
      <w:r>
        <w:rPr>
          <w:rFonts w:ascii="Calibri" w:hAnsi="Calibri" w:cs="Calibri"/>
        </w:rPr>
        <w:t xml:space="preserve"> hebdomadaires, du </w:t>
      </w:r>
      <w:r>
        <w:rPr>
          <w:rFonts w:ascii="Calibri" w:hAnsi="Calibri" w:cs="Calibri"/>
        </w:rPr>
        <w:t xml:space="preserve">mardi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au </w:t>
      </w:r>
      <w:r>
        <w:rPr>
          <w:rFonts w:ascii="Calibri" w:hAnsi="Calibri" w:cs="Calibri"/>
        </w:rPr>
        <w:t xml:space="preserve">samedi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numPr>
          <w:ilvl w:val="0"/>
          <w:numId w:val="0"/>
        </w:numPr>
        <w:pBdr/>
        <w:spacing/>
        <w:ind w:right="35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Disponibilités ponctuelles </w:t>
      </w:r>
      <w:r>
        <w:rPr>
          <w:rFonts w:ascii="Calibri" w:hAnsi="Calibri" w:cs="Calibri"/>
        </w:rPr>
        <w:t xml:space="preserve">en</w:t>
      </w:r>
      <w:r>
        <w:rPr>
          <w:rFonts w:ascii="Calibri" w:hAnsi="Calibri" w:cs="Calibri"/>
        </w:rPr>
        <w:t xml:space="preserve"> soirées et week-ends 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numPr>
          <w:ilvl w:val="0"/>
          <w:numId w:val="0"/>
        </w:numPr>
        <w:pBdr/>
        <w:spacing/>
        <w:ind w:right="355"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INDEMNITES </w:t>
      </w:r>
      <w:r>
        <w:rPr>
          <w:rFonts w:ascii="Calibri" w:hAnsi="Calibri" w:cs="Calibri"/>
          <w:bCs/>
          <w:iCs/>
        </w:rPr>
        <w:t xml:space="preserve">: base réglementaire</w:t>
      </w:r>
      <w:r>
        <w:rPr>
          <w:rFonts w:ascii="Calibri" w:hAnsi="Calibri" w:cs="Calibri"/>
          <w:bCs/>
          <w:iCs/>
        </w:rPr>
        <w:t xml:space="preserve"> de gratification, tickets restaurants, participation aux frais de transport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RESPONSABLE</w:t>
      </w:r>
      <w:r>
        <w:rPr>
          <w:rFonts w:ascii="Calibri" w:hAnsi="Calibri" w:cs="Calibri"/>
          <w:b/>
          <w:bCs/>
          <w:iCs/>
        </w:rPr>
        <w:t xml:space="preserve">S</w:t>
      </w:r>
      <w:r>
        <w:rPr>
          <w:rFonts w:ascii="Calibri" w:hAnsi="Calibri" w:cs="Calibri"/>
          <w:b/>
          <w:bCs/>
          <w:iCs/>
        </w:rPr>
        <w:t xml:space="preserve"> DU STAGE</w:t>
      </w:r>
      <w:r>
        <w:rPr>
          <w:rFonts w:ascii="Calibri" w:hAnsi="Calibri" w:cs="Calibri"/>
          <w:b/>
          <w:bCs/>
          <w:iCs/>
        </w:rPr>
      </w:r>
      <w:r>
        <w:rPr>
          <w:rFonts w:ascii="Calibri" w:hAnsi="Calibri" w:cs="Calibri"/>
          <w:b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Audrey </w:t>
      </w:r>
      <w:r>
        <w:rPr>
          <w:rFonts w:ascii="Calibri" w:hAnsi="Calibri" w:cs="Calibri"/>
          <w:bCs/>
          <w:iCs/>
        </w:rPr>
        <w:t xml:space="preserve">Burki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Bibliothèque municipale Lyon Part Dieu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04 78 62 19 02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/>
        <w:rPr>
          <w:rFonts w:ascii="Calibri" w:hAnsi="Calibri" w:cs="Calibri"/>
          <w:iCs/>
          <w:highlight w:val="none"/>
        </w:rPr>
      </w:pPr>
      <w:r>
        <w:rPr>
          <w:rFonts w:ascii="Calibri" w:hAnsi="Calibri" w:cs="Calibri"/>
          <w:bCs/>
          <w:iCs/>
        </w:rPr>
        <w:t xml:space="preserve">Delphine Coquard</w:t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iCs/>
          <w:highlight w:val="none"/>
        </w:rPr>
      </w:r>
    </w:p>
    <w:p>
      <w:pPr>
        <w:pBdr/>
        <w:spacing/>
        <w:ind/>
        <w:rPr>
          <w:rFonts w:ascii="Calibri" w:hAnsi="Calibri" w:cs="Calibri"/>
          <w:highlight w:val="none"/>
        </w:rPr>
      </w:pPr>
      <w:r>
        <w:rPr>
          <w:rFonts w:ascii="Calibri" w:hAnsi="Calibri" w:cs="Calibri"/>
          <w:bCs/>
          <w:iCs/>
          <w:highlight w:val="none"/>
        </w:rPr>
        <w:t xml:space="preserve">Point lecture Audrey Hepburn</w:t>
      </w:r>
      <w:r>
        <w:rPr>
          <w:rFonts w:ascii="Calibri" w:hAnsi="Calibri" w:cs="Calibri"/>
          <w:bCs/>
          <w:iCs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cs="Calibri"/>
          <w:bCs/>
          <w:iCs/>
          <w:highlight w:val="none"/>
        </w:rPr>
        <w:t xml:space="preserve">06 15 52 70 58</w:t>
      </w:r>
      <w:r>
        <w:rPr>
          <w:rFonts w:ascii="Calibri" w:hAnsi="Calibri" w:cs="Calibri"/>
          <w:bCs/>
          <w:iCs/>
          <w:highlight w:val="none"/>
        </w:rPr>
      </w:r>
      <w:r>
        <w:rPr>
          <w:rFonts w:ascii="Calibri" w:hAnsi="Calibri" w:cs="Calibri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cs="Calibri"/>
          <w:bCs/>
          <w:iCs/>
        </w:rPr>
        <w:tab/>
      </w:r>
      <w:r>
        <w:rPr>
          <w:rFonts w:ascii="Calibri" w:hAnsi="Calibri" w:cs="Calibri"/>
          <w:bCs/>
          <w:iCs/>
        </w:rPr>
        <w:tab/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</w:rPr>
      </w:r>
    </w:p>
    <w:p>
      <w:pPr>
        <w:pBdr/>
        <w:spacing/>
        <w:ind/>
        <w:rPr/>
      </w:pPr>
      <w:r>
        <w:tab/>
      </w:r>
      <w:r>
        <w:tab/>
      </w:r>
      <w:r>
        <w:tab/>
      </w:r>
    </w:p>
    <w:p>
      <w:pPr>
        <w:pBdr/>
        <w:spacing/>
        <w:ind/>
        <w:rPr/>
      </w:pPr>
    </w:p>
    <w:p>
      <w:pPr>
        <w:pBdr/>
        <w:spacing/>
        <w:ind/>
        <w:rPr>
          <w:highlight w:val="none"/>
        </w:rPr>
      </w:pPr>
      <w:r>
        <w:rPr>
          <w:rFonts w:ascii="Calibri" w:hAnsi="Calibri" w:cs="Calibri"/>
          <w:b/>
        </w:rPr>
        <w:t xml:space="preserve">CANDIDATURE : </w:t>
      </w:r>
      <w:r>
        <w:rPr>
          <w:highlight w:val="none"/>
        </w:rPr>
      </w:r>
    </w:p>
    <w:p>
      <w:pPr>
        <w:pBdr/>
        <w:spacing/>
        <w:ind/>
        <w:rPr>
          <w:rStyle w:val="1020"/>
          <w:rFonts w:ascii="Calibri" w:hAnsi="Calibri" w:cs="Calibri"/>
        </w:rPr>
      </w:pPr>
      <w:r>
        <w:rPr>
          <w:rFonts w:ascii="Calibri" w:hAnsi="Calibri" w:eastAsia="Calibri" w:cs="Calibri"/>
        </w:rPr>
      </w:r>
      <w:hyperlink r:id="rId12" w:tooltip="mailto:aburki@bm-lyon.fr" w:history="1">
        <w:r>
          <w:rPr>
            <w:rStyle w:val="1020"/>
            <w:rFonts w:ascii="Calibri" w:hAnsi="Calibri" w:eastAsia="Calibri" w:cs="Calibri"/>
          </w:rPr>
          <w:t xml:space="preserve">aburki@bm-lyon.fr</w:t>
        </w:r>
      </w:hyperlink>
      <w:r>
        <w:rPr>
          <w:rStyle w:val="1020"/>
          <w:rFonts w:ascii="Calibri" w:hAnsi="Calibri" w:eastAsia="Calibri" w:cs="Calibri"/>
        </w:rPr>
      </w:r>
      <w:r>
        <w:rPr>
          <w:rStyle w:val="1020"/>
          <w:rFonts w:ascii="Calibri" w:hAnsi="Calibri" w:cs="Calibri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hyperlink r:id="rId13" w:tooltip="mailto:dcoquard@bm-lyon.fr" w:history="1">
        <w:r>
          <w:rPr>
            <w:rStyle w:val="1020"/>
            <w:rFonts w:ascii="Calibri" w:hAnsi="Calibri" w:eastAsia="Calibri" w:cs="Calibri"/>
          </w:rPr>
          <w:t xml:space="preserve">dcoquard@bm-lyon.fr</w:t>
        </w:r>
      </w:hyperlink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  <w:b/>
          <w:bCs/>
          <w:iCs/>
          <w:highlight w:val="white"/>
        </w:rPr>
      </w:pPr>
      <w:r>
        <w:rPr>
          <w:rFonts w:ascii="Calibri" w:hAnsi="Calibri" w:cs="Calibri"/>
          <w:b/>
          <w:bCs/>
          <w:iCs/>
          <w:highlight w:val="white"/>
        </w:rPr>
        <w:t xml:space="preserve">CALENDRIER</w:t>
      </w:r>
      <w:r>
        <w:rPr>
          <w:rFonts w:ascii="Calibri" w:hAnsi="Calibri" w:cs="Calibri"/>
          <w:b/>
          <w:bCs/>
          <w:iCs/>
          <w:highlight w:val="white"/>
        </w:rPr>
      </w:r>
      <w:r>
        <w:rPr>
          <w:rFonts w:ascii="Calibri" w:hAnsi="Calibri" w:cs="Calibri"/>
          <w:b/>
          <w:bCs/>
          <w:iCs/>
          <w:highlight w:val="white"/>
        </w:rPr>
      </w:r>
    </w:p>
    <w:p>
      <w:pPr>
        <w:pBdr/>
        <w:spacing/>
        <w:ind w:right="213"/>
        <w:jc w:val="both"/>
        <w:rPr>
          <w:rFonts w:ascii="Calibri" w:hAnsi="Calibri" w:cs="Calibri"/>
          <w:bCs/>
          <w:iCs/>
          <w:highlight w:val="white"/>
        </w:rPr>
      </w:pPr>
      <w:r>
        <w:rPr>
          <w:highlight w:val="white"/>
        </w:rPr>
      </w:r>
      <w:r>
        <w:rPr>
          <w:rFonts w:ascii="Calibri" w:hAnsi="Calibri" w:cs="Calibri"/>
          <w:bCs/>
          <w:iCs/>
          <w:highlight w:val="white"/>
        </w:rPr>
        <w:t xml:space="preserve">Fin de dépôt des candidatures : 1e décembre</w:t>
      </w:r>
      <w:r>
        <w:rPr>
          <w:rFonts w:ascii="Calibri" w:hAnsi="Calibri" w:cs="Calibri"/>
          <w:bCs/>
          <w:iCs/>
          <w:highlight w:val="white"/>
        </w:rPr>
      </w:r>
      <w:r>
        <w:rPr>
          <w:rFonts w:ascii="Calibri" w:hAnsi="Calibri" w:cs="Calibri"/>
          <w:bCs/>
          <w:iCs/>
          <w:highlight w:val="white"/>
        </w:rPr>
        <w:t xml:space="preserve"> </w:t>
      </w:r>
      <w:r>
        <w:rPr>
          <w:rFonts w:ascii="Calibri" w:hAnsi="Calibri" w:cs="Calibri"/>
          <w:bCs/>
          <w:iCs/>
          <w:highlight w:val="none"/>
        </w:rPr>
        <w:t xml:space="preserve">2026</w:t>
      </w:r>
      <w:r>
        <w:rPr>
          <w:rFonts w:ascii="Calibri" w:hAnsi="Calibri" w:cs="Calibri"/>
          <w:bCs/>
          <w:iCs/>
          <w:highlight w:val="white"/>
        </w:rPr>
      </w:r>
    </w:p>
    <w:p>
      <w:pPr>
        <w:pBdr/>
        <w:spacing/>
        <w:ind/>
        <w:rPr>
          <w:rFonts w:ascii="Calibri" w:hAnsi="Calibri" w:cs="Calibri"/>
          <w:bCs/>
          <w:iCs/>
          <w:highlight w:val="white"/>
        </w:rPr>
      </w:pPr>
      <w:r>
        <w:rPr>
          <w:rFonts w:ascii="Calibri" w:hAnsi="Calibri" w:cs="Calibri"/>
          <w:bCs/>
          <w:iCs/>
          <w:highlight w:val="white"/>
        </w:rPr>
        <w:t xml:space="preserve">Date entretien</w:t>
      </w:r>
      <w:r>
        <w:rPr>
          <w:rFonts w:ascii="Calibri" w:hAnsi="Calibri" w:cs="Calibri"/>
          <w:bCs/>
          <w:iCs/>
          <w:highlight w:val="white"/>
        </w:rPr>
        <w:t xml:space="preserve"> : 9 décembre matin</w:t>
      </w:r>
      <w:r>
        <w:rPr>
          <w:rFonts w:ascii="Calibri" w:hAnsi="Calibri" w:cs="Calibri"/>
          <w:bCs/>
          <w:iCs/>
          <w:highlight w:val="white"/>
        </w:rPr>
      </w:r>
      <w:r>
        <w:rPr>
          <w:rFonts w:ascii="Calibri" w:hAnsi="Calibri" w:cs="Calibri"/>
          <w:bCs/>
          <w:iCs/>
          <w:highlight w:val="white"/>
        </w:rPr>
      </w:r>
    </w:p>
    <w:p>
      <w:pPr>
        <w:pBdr/>
        <w:spacing/>
        <w:ind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pBdr/>
        <w:spacing/>
        <w:ind w:right="2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21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  <w:r>
        <w:rPr>
          <w:rFonts w:ascii="Calibri" w:hAnsi="Calibri" w:cs="Calibri"/>
          <w:bCs/>
          <w:iCs/>
        </w:rPr>
      </w:r>
    </w:p>
    <w:p>
      <w:pPr>
        <w:numPr>
          <w:ilvl w:val="0"/>
          <w:numId w:val="0"/>
        </w:numPr>
        <w:pBdr/>
        <w:spacing/>
        <w:ind w:right="355"/>
        <w:jc w:val="both"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sectPr>
      <w:footerReference w:type="default" r:id="rId9"/>
      <w:footerReference w:type="even" r:id="rId10"/>
      <w:footnotePr/>
      <w:endnotePr/>
      <w:type w:val="continuous"/>
      <w:pgSz w:h="16838" w:orient="portrait" w:w="11906"/>
      <w:pgMar w:top="1417" w:right="1417" w:bottom="1079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</w:p>
  </w:endnote>
  <w:endnote w:type="continuationSeparator" w:id="0">
    <w:p>
      <w:pPr>
        <w:pBdr/>
        <w:spacing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Verdana">
    <w:panose1 w:val="020B0604030504040204"/>
  </w:font>
  <w:font w:name="Palatino Linotype">
    <w:panose1 w:val="02040502050505030304"/>
  </w:font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framePr w:hAnchor="margin" w:vAnchor="text" w:wrap="around" w:xAlign="right" w:y="1"/>
      <w:pBdr/>
      <w:spacing/>
      <w:ind/>
      <w:rPr>
        <w:rStyle w:val="1016"/>
      </w:rPr>
    </w:pPr>
    <w:r>
      <w:rPr>
        <w:rStyle w:val="1016"/>
      </w:rPr>
      <w:fldChar w:fldCharType="begin"/>
    </w:r>
    <w:r>
      <w:rPr>
        <w:rStyle w:val="1016"/>
      </w:rPr>
      <w:instrText xml:space="preserve">PAGE</w:instrText>
    </w:r>
    <w:r>
      <w:rPr>
        <w:rStyle w:val="1016"/>
      </w:rPr>
      <w:instrText xml:space="preserve">  </w:instrText>
    </w:r>
    <w:r>
      <w:rPr>
        <w:rStyle w:val="1016"/>
      </w:rPr>
      <w:fldChar w:fldCharType="separate"/>
    </w:r>
    <w:r>
      <w:rPr>
        <w:rStyle w:val="1016"/>
      </w:rPr>
      <w:t xml:space="preserve">1</w:t>
    </w:r>
    <w:r>
      <w:rPr>
        <w:rStyle w:val="1016"/>
      </w:rPr>
      <w:fldChar w:fldCharType="end"/>
    </w:r>
    <w:r>
      <w:rPr>
        <w:rStyle w:val="1016"/>
      </w:rPr>
    </w:r>
    <w:r>
      <w:rPr>
        <w:rStyle w:val="1016"/>
      </w:rPr>
    </w:r>
  </w:p>
  <w:p>
    <w:pPr>
      <w:pStyle w:val="1015"/>
      <w:pBdr/>
      <w:spacing/>
      <w:ind w:right="360"/>
      <w:rPr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framePr w:hAnchor="margin" w:vAnchor="text" w:wrap="around" w:xAlign="right" w:y="1"/>
      <w:pBdr/>
      <w:spacing/>
      <w:ind/>
      <w:rPr>
        <w:rStyle w:val="1016"/>
      </w:rPr>
    </w:pPr>
    <w:r>
      <w:rPr>
        <w:rStyle w:val="1016"/>
      </w:rPr>
      <w:fldChar w:fldCharType="begin"/>
    </w:r>
    <w:r>
      <w:rPr>
        <w:rStyle w:val="1016"/>
      </w:rPr>
      <w:instrText xml:space="preserve">PAGE</w:instrText>
    </w:r>
    <w:r>
      <w:rPr>
        <w:rStyle w:val="1016"/>
      </w:rPr>
      <w:instrText xml:space="preserve">  </w:instrText>
    </w:r>
    <w:r>
      <w:rPr>
        <w:rStyle w:val="1016"/>
      </w:rPr>
      <w:fldChar w:fldCharType="end"/>
    </w:r>
    <w:r>
      <w:rPr>
        <w:rStyle w:val="1016"/>
      </w:rPr>
    </w:r>
    <w:r>
      <w:rPr>
        <w:rStyle w:val="1016"/>
      </w:rPr>
    </w:r>
  </w:p>
  <w:p>
    <w:pPr>
      <w:pStyle w:val="1015"/>
      <w:pBdr/>
      <w:spacing/>
      <w:ind w:right="360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</w:p>
  </w:footnote>
  <w:footnote w:type="continuationSeparator" w:id="0">
    <w:p>
      <w:pPr>
        <w:pBdr/>
        <w:spacing/>
        <w:ind/>
        <w:rPr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-"/>
      <w:numFmt w:val="bullet"/>
      <w:pPr>
        <w:pBdr/>
        <w:spacing/>
        <w:ind w:hanging="360" w:left="502"/>
      </w:pPr>
      <w:rPr>
        <w:rFonts w:hint="default" w:ascii="Palatino Linotype" w:hAnsi="Palatino Linotype" w:eastAsia="Times New Roman" w:cs="Verdan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222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94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66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382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10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82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542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262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%1"/>
      <w:numFmt w:val="decimal"/>
      <w:pPr>
        <w:pBdr/>
        <w:tabs>
          <w:tab w:val="num" w:leader="none" w:pos="1065"/>
        </w:tabs>
        <w:spacing/>
        <w:ind w:hanging="360" w:left="1065"/>
      </w:pPr>
      <w:rPr>
        <w:rFonts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-"/>
      <w:numFmt w:val="bullet"/>
      <w:pPr>
        <w:pBdr/>
        <w:tabs>
          <w:tab w:val="num" w:leader="none" w:pos="1785"/>
        </w:tabs>
        <w:spacing/>
        <w:ind w:hanging="360" w:left="1785"/>
      </w:pPr>
      <w:rPr>
        <w:rFonts w:hint="default" w:ascii="Times New Roman" w:hAnsi="Times New Roman" w:eastAsia="Times New Roman"/>
      </w:rPr>
      <w:start w:val="0"/>
      <w:suff w:val="tab"/>
    </w:lvl>
    <w:lvl w:ilvl="2">
      <w:isLgl w:val="false"/>
      <w:lvlJc w:val="left"/>
      <w:lvlText w:val="-"/>
      <w:numFmt w:val="bullet"/>
      <w:pPr>
        <w:pBdr/>
        <w:tabs>
          <w:tab w:val="num" w:leader="none" w:pos="2505"/>
        </w:tabs>
        <w:spacing/>
        <w:ind w:hanging="360" w:left="2505"/>
      </w:pPr>
      <w:rPr>
        <w:rFonts w:hint="default" w:ascii="Arial" w:hAnsi="Arial" w:eastAsia="Times New Roman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225"/>
        </w:tabs>
        <w:spacing/>
        <w:ind w:hanging="360" w:left="322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945"/>
        </w:tabs>
        <w:spacing/>
        <w:ind w:hanging="360" w:left="3945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665"/>
        </w:tabs>
        <w:spacing/>
        <w:ind w:hanging="360" w:left="466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385"/>
        </w:tabs>
        <w:spacing/>
        <w:ind w:hanging="360" w:left="538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105"/>
        </w:tabs>
        <w:spacing/>
        <w:ind w:hanging="360" w:left="6105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825"/>
        </w:tabs>
        <w:spacing/>
        <w:ind w:hanging="360" w:left="6825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-"/>
      <w:numFmt w:val="bullet"/>
      <w:pPr>
        <w:pBdr/>
        <w:tabs>
          <w:tab w:val="num" w:leader="none" w:pos="1005"/>
        </w:tabs>
        <w:spacing/>
        <w:ind w:hanging="360" w:left="1005"/>
      </w:pPr>
      <w:rPr>
        <w:rFonts w:hint="default" w:ascii="Times New Roman" w:hAnsi="Times New Roman" w:eastAsia="Times New Roman" w:cs="Times New Roman"/>
        <w:sz w:val="20"/>
      </w:rPr>
      <w:start w:val="0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Arial" w:hAnsi="Arial" w:eastAsia="Times New Roman" w:cs="Verdana"/>
      </w:rPr>
      <w:start w:val="28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b/>
        <w:i w:val="0"/>
        <w:color w:val="cc0066"/>
        <w:sz w:val="22"/>
        <w:szCs w:val="16"/>
      </w:rPr>
      <w:start w:val="1"/>
      <w:suff w:val="tab"/>
    </w:lvl>
    <w:lvl w:ilvl="1">
      <w:isLgl w:val="false"/>
      <w:lvlJc w:val="left"/>
      <w:lvlText w:val="-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Arial" w:hAnsi="Arial"/>
        <w:color w:val="cc0066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 w:eastAsia="Times New Roman" w:cs="Verdana"/>
      </w:rPr>
      <w:start w:val="8223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-"/>
      <w:numFmt w:val="bullet"/>
      <w:pPr>
        <w:pBdr/>
        <w:tabs>
          <w:tab w:val="num" w:leader="none" w:pos="862"/>
        </w:tabs>
        <w:spacing/>
        <w:ind w:hanging="360" w:left="862"/>
      </w:pPr>
      <w:rPr>
        <w:rFonts w:hint="default" w:ascii="Arial" w:hAnsi="Arial" w:eastAsia="Times New Roman"/>
        <w:color w:val="auto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582"/>
        </w:tabs>
        <w:spacing/>
        <w:ind w:hanging="360" w:left="1582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302"/>
        </w:tabs>
        <w:spacing/>
        <w:ind w:hanging="360" w:left="230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022"/>
        </w:tabs>
        <w:spacing/>
        <w:ind w:hanging="360" w:left="302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742"/>
        </w:tabs>
        <w:spacing/>
        <w:ind w:hanging="360" w:left="3742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462"/>
        </w:tabs>
        <w:spacing/>
        <w:ind w:hanging="360" w:left="446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182"/>
        </w:tabs>
        <w:spacing/>
        <w:ind w:hanging="360" w:left="518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902"/>
        </w:tabs>
        <w:spacing/>
        <w:ind w:hanging="360" w:left="5902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622"/>
        </w:tabs>
        <w:spacing/>
        <w:ind w:hanging="360" w:left="6622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"/>
      <w:numFmt w:val="bullet"/>
      <w:pPr>
        <w:pBdr/>
        <w:tabs>
          <w:tab w:val="num" w:leader="none" w:pos="0"/>
        </w:tabs>
        <w:spacing/>
        <w:ind w:firstLine="0" w:left="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Palatino Linotype" w:hAnsi="Palatino Linotype" w:eastAsia="Times New Roman" w:cs="Verdan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 w:cs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tabs>
          <w:tab w:val="num" w:leader="none" w:pos="502"/>
        </w:tabs>
        <w:spacing/>
        <w:ind w:hanging="360" w:left="502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222"/>
        </w:tabs>
        <w:spacing/>
        <w:ind w:hanging="360" w:left="1222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942"/>
        </w:tabs>
        <w:spacing/>
        <w:ind w:hanging="360" w:left="194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662"/>
        </w:tabs>
        <w:spacing/>
        <w:ind w:hanging="360" w:left="266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382"/>
        </w:tabs>
        <w:spacing/>
        <w:ind w:hanging="360" w:left="3382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102"/>
        </w:tabs>
        <w:spacing/>
        <w:ind w:hanging="360" w:left="410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822"/>
        </w:tabs>
        <w:spacing/>
        <w:ind w:hanging="360" w:left="482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542"/>
        </w:tabs>
        <w:spacing/>
        <w:ind w:hanging="360" w:left="5542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262"/>
        </w:tabs>
        <w:spacing/>
        <w:ind w:hanging="360" w:left="6262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"/>
      <w:numFmt w:val="bullet"/>
      <w:pPr>
        <w:pBdr/>
        <w:tabs>
          <w:tab w:val="num" w:leader="none" w:pos="705"/>
        </w:tabs>
        <w:spacing/>
        <w:ind w:firstLine="0" w:left="705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145"/>
        </w:tabs>
        <w:spacing/>
        <w:ind w:hanging="360" w:left="2145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865"/>
        </w:tabs>
        <w:spacing/>
        <w:ind w:hanging="360" w:left="286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585"/>
        </w:tabs>
        <w:spacing/>
        <w:ind w:hanging="360" w:left="358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305"/>
        </w:tabs>
        <w:spacing/>
        <w:ind w:hanging="360" w:left="4305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025"/>
        </w:tabs>
        <w:spacing/>
        <w:ind w:hanging="360" w:left="502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745"/>
        </w:tabs>
        <w:spacing/>
        <w:ind w:hanging="360" w:left="574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465"/>
        </w:tabs>
        <w:spacing/>
        <w:ind w:hanging="360" w:left="6465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185"/>
        </w:tabs>
        <w:spacing/>
        <w:ind w:hanging="360" w:left="7185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-"/>
      <w:numFmt w:val="bullet"/>
      <w:pPr>
        <w:pBdr/>
        <w:tabs>
          <w:tab w:val="num" w:leader="none" w:pos="1005"/>
        </w:tabs>
        <w:spacing/>
        <w:ind w:hanging="360" w:left="1005"/>
      </w:pPr>
      <w:rPr>
        <w:rFonts w:hint="default" w:ascii="Times New Roman" w:hAnsi="Times New Roman" w:eastAsia="Times New Roman" w:cs="Times New Roman"/>
        <w:sz w:val="20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"/>
      <w:numFmt w:val="decimal"/>
      <w:pPr>
        <w:pBdr/>
        <w:tabs>
          <w:tab w:val="num" w:leader="none" w:pos="1440"/>
        </w:tabs>
        <w:spacing/>
        <w:ind w:hanging="360" w:left="1440"/>
      </w:pPr>
      <w:rPr>
        <w:rFonts w:hint="default"/>
        <w:b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880"/>
        </w:tabs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5040"/>
        </w:tabs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7200"/>
        </w:tabs>
        <w:spacing/>
        <w:ind w:hanging="180" w:left="7200"/>
      </w:pPr>
      <w:rPr/>
      <w:start w:val="1"/>
      <w:suff w:val="tab"/>
    </w:lvl>
  </w:abstractNum>
  <w:abstractNum w:abstractNumId="15">
    <w:lvl w:ilvl="0">
      <w:isLgl w:val="false"/>
      <w:lvlJc w:val="left"/>
      <w:lvlText w:val=""/>
      <w:numFmt w:val="bullet"/>
      <w:pPr>
        <w:pBdr/>
        <w:tabs>
          <w:tab w:val="num" w:leader="none" w:pos="1295"/>
        </w:tabs>
        <w:spacing/>
        <w:ind w:hanging="360" w:left="1295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015"/>
        </w:tabs>
        <w:spacing/>
        <w:ind w:hanging="360" w:left="2015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735"/>
        </w:tabs>
        <w:spacing/>
        <w:ind w:hanging="360" w:left="273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455"/>
        </w:tabs>
        <w:spacing/>
        <w:ind w:hanging="360" w:left="345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175"/>
        </w:tabs>
        <w:spacing/>
        <w:ind w:hanging="360" w:left="4175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895"/>
        </w:tabs>
        <w:spacing/>
        <w:ind w:hanging="360" w:left="489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615"/>
        </w:tabs>
        <w:spacing/>
        <w:ind w:hanging="360" w:left="561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335"/>
        </w:tabs>
        <w:spacing/>
        <w:ind w:hanging="360" w:left="6335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055"/>
        </w:tabs>
        <w:spacing/>
        <w:ind w:hanging="360" w:left="7055"/>
      </w:pPr>
      <w:rPr>
        <w:rFonts w:hint="default" w:ascii="Wingdings" w:hAnsi="Wingdings"/>
      </w:rPr>
      <w:start w:val="1"/>
      <w:suff w:val="tab"/>
    </w:lvl>
  </w:abstractNum>
  <w:abstractNum w:abstractNumId="16"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Verdana" w:hAnsi="Verdana" w:eastAsia="Times New Roman" w:cs="Times New Roman"/>
        <w:color w:val="auto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7">
    <w:lvl w:ilvl="0">
      <w:isLgl w:val="false"/>
      <w:lvlJc w:val="left"/>
      <w:lvlText w:val="%1"/>
      <w:numFmt w:val="decimal"/>
      <w:pPr>
        <w:pBdr/>
        <w:tabs>
          <w:tab w:val="num" w:leader="none" w:pos="1440"/>
        </w:tabs>
        <w:spacing/>
        <w:ind w:hanging="360" w:left="1440"/>
      </w:pPr>
      <w:rPr>
        <w:rFonts w:hint="default"/>
        <w:b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880"/>
        </w:tabs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5040"/>
        </w:tabs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7200"/>
        </w:tabs>
        <w:spacing/>
        <w:ind w:hanging="180" w:left="7200"/>
      </w:pPr>
      <w:rPr/>
      <w:start w:val="1"/>
      <w:suff w:val="tab"/>
    </w:lvl>
  </w:abstractNum>
  <w:abstractNum w:abstractNumId="18">
    <w:lvl w:ilvl="0">
      <w:isLgl w:val="false"/>
      <w:lvlJc w:val="left"/>
      <w:lvlText w:val=""/>
      <w:numFmt w:val="bullet"/>
      <w:pPr>
        <w:pBdr/>
        <w:tabs>
          <w:tab w:val="num" w:leader="none" w:pos="0"/>
        </w:tabs>
        <w:spacing/>
        <w:ind w:firstLine="284" w:left="0"/>
      </w:pPr>
      <w:rPr>
        <w:rFonts w:hint="default" w:ascii="Wingdings" w:hAnsi="Wingdings"/>
        <w:sz w:val="24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9">
    <w:lvl w:ilvl="0">
      <w:isLgl w:val="false"/>
      <w:lvlJc w:val="left"/>
      <w:lvlText w:val=""/>
      <w:numFmt w:val="bullet"/>
      <w:pPr>
        <w:pBdr/>
        <w:tabs>
          <w:tab w:val="num" w:leader="none" w:pos="1785"/>
        </w:tabs>
        <w:spacing/>
        <w:ind w:hanging="360" w:left="1785"/>
      </w:pPr>
      <w:rPr>
        <w:rFonts w:hint="default" w:ascii="Symbol" w:hAnsi="Symbol" w:eastAsia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505"/>
        </w:tabs>
        <w:spacing/>
        <w:ind w:hanging="360" w:left="2505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-"/>
      <w:numFmt w:val="bullet"/>
      <w:pPr>
        <w:pBdr/>
        <w:tabs>
          <w:tab w:val="num" w:leader="none" w:pos="3225"/>
        </w:tabs>
        <w:spacing/>
        <w:ind w:hanging="360" w:left="3225"/>
      </w:pPr>
      <w:rPr>
        <w:rFonts w:hint="default" w:ascii="Arial" w:hAnsi="Arial" w:eastAsia="Times New Roman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945"/>
        </w:tabs>
        <w:spacing/>
        <w:ind w:hanging="360" w:left="394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665"/>
        </w:tabs>
        <w:spacing/>
        <w:ind w:hanging="360" w:left="4665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385"/>
        </w:tabs>
        <w:spacing/>
        <w:ind w:hanging="360" w:left="538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6105"/>
        </w:tabs>
        <w:spacing/>
        <w:ind w:hanging="360" w:left="610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825"/>
        </w:tabs>
        <w:spacing/>
        <w:ind w:hanging="360" w:left="6825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545"/>
        </w:tabs>
        <w:spacing/>
        <w:ind w:hanging="360" w:left="7545"/>
      </w:pPr>
      <w:rPr>
        <w:rFonts w:hint="default" w:ascii="Wingdings" w:hAnsi="Wingdings"/>
      </w:rPr>
      <w:start w:val="1"/>
      <w:suff w:val="tab"/>
    </w:lvl>
  </w:abstractNum>
  <w:abstractNum w:abstractNumId="20">
    <w:lvl w:ilvl="0">
      <w:isLgl w:val="false"/>
      <w:lvlJc w:val="left"/>
      <w:lvlText w:val=""/>
      <w:numFmt w:val="bullet"/>
      <w:pPr>
        <w:pBdr/>
        <w:tabs>
          <w:tab w:val="num" w:leader="none" w:pos="1785"/>
        </w:tabs>
        <w:spacing/>
        <w:ind w:hanging="360" w:left="1785"/>
      </w:pPr>
      <w:rPr>
        <w:rFonts w:hint="default" w:ascii="Symbol" w:hAnsi="Symbol" w:eastAsia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505"/>
        </w:tabs>
        <w:spacing/>
        <w:ind w:hanging="360" w:left="2505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-"/>
      <w:numFmt w:val="bullet"/>
      <w:pPr>
        <w:pBdr/>
        <w:tabs>
          <w:tab w:val="num" w:leader="none" w:pos="3225"/>
        </w:tabs>
        <w:spacing/>
        <w:ind w:hanging="360" w:left="3225"/>
      </w:pPr>
      <w:rPr>
        <w:rFonts w:hint="default" w:ascii="Arial" w:hAnsi="Arial" w:eastAsia="Times New Roman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945"/>
        </w:tabs>
        <w:spacing/>
        <w:ind w:hanging="360" w:left="394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665"/>
        </w:tabs>
        <w:spacing/>
        <w:ind w:hanging="360" w:left="4665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385"/>
        </w:tabs>
        <w:spacing/>
        <w:ind w:hanging="360" w:left="538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6105"/>
        </w:tabs>
        <w:spacing/>
        <w:ind w:hanging="360" w:left="610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825"/>
        </w:tabs>
        <w:spacing/>
        <w:ind w:hanging="360" w:left="6825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545"/>
        </w:tabs>
        <w:spacing/>
        <w:ind w:hanging="360" w:left="7545"/>
      </w:pPr>
      <w:rPr>
        <w:rFonts w:hint="default" w:ascii="Wingdings" w:hAnsi="Wingdings"/>
      </w:rPr>
      <w:start w:val="1"/>
      <w:suff w:val="tab"/>
    </w:lvl>
  </w:abstractNum>
  <w:abstractNum w:abstractNumId="21">
    <w:lvl w:ilvl="0">
      <w:isLgl w:val="false"/>
      <w:lvlJc w:val="left"/>
      <w:lvlText w:val="-"/>
      <w:numFmt w:val="bullet"/>
      <w:pPr>
        <w:pBdr/>
        <w:tabs>
          <w:tab w:val="num" w:leader="none" w:pos="529"/>
        </w:tabs>
        <w:spacing/>
        <w:ind w:hanging="360" w:left="529"/>
      </w:pPr>
      <w:rPr>
        <w:rFonts w:hint="default" w:ascii="Palatino Linotype" w:hAnsi="Palatino Linotype" w:eastAsia="Times New Roman" w:cs="Verdana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249"/>
        </w:tabs>
        <w:spacing/>
        <w:ind w:hanging="360" w:left="1249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969"/>
        </w:tabs>
        <w:spacing/>
        <w:ind w:hanging="360" w:left="19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689"/>
        </w:tabs>
        <w:spacing/>
        <w:ind w:hanging="360" w:left="26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409"/>
        </w:tabs>
        <w:spacing/>
        <w:ind w:hanging="360" w:left="3409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129"/>
        </w:tabs>
        <w:spacing/>
        <w:ind w:hanging="360" w:left="41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849"/>
        </w:tabs>
        <w:spacing/>
        <w:ind w:hanging="360" w:left="48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569"/>
        </w:tabs>
        <w:spacing/>
        <w:ind w:hanging="360" w:left="5569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289"/>
        </w:tabs>
        <w:spacing/>
        <w:ind w:hanging="360" w:left="6289"/>
      </w:pPr>
      <w:rPr>
        <w:rFonts w:hint="default" w:ascii="Wingdings" w:hAnsi="Wingdings"/>
      </w:rPr>
      <w:start w:val="1"/>
      <w:suff w:val="tab"/>
    </w:lvl>
  </w:abstractNum>
  <w:abstractNum w:abstractNumId="22">
    <w:lvl w:ilvl="0">
      <w:isLgl w:val="false"/>
      <w:lvlJc w:val="left"/>
      <w:lvlText w:val="%1"/>
      <w:numFmt w:val="decimal"/>
      <w:pPr>
        <w:pBdr/>
        <w:tabs>
          <w:tab w:val="num" w:leader="none" w:pos="1065"/>
        </w:tabs>
        <w:spacing/>
        <w:ind w:hanging="360" w:left="1065"/>
      </w:pPr>
      <w:rPr>
        <w:rFonts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-"/>
      <w:numFmt w:val="bullet"/>
      <w:pPr>
        <w:pBdr/>
        <w:tabs>
          <w:tab w:val="num" w:leader="none" w:pos="1785"/>
        </w:tabs>
        <w:spacing/>
        <w:ind w:hanging="360" w:left="1785"/>
      </w:pPr>
      <w:rPr>
        <w:rFonts w:hint="default" w:ascii="Times New Roman" w:hAnsi="Times New Roman" w:eastAsia="Times New Roman"/>
      </w:rPr>
      <w:start w:val="0"/>
      <w:suff w:val="tab"/>
    </w:lvl>
    <w:lvl w:ilvl="2">
      <w:isLgl w:val="false"/>
      <w:lvlJc w:val="left"/>
      <w:lvlText w:val="-"/>
      <w:numFmt w:val="bullet"/>
      <w:pPr>
        <w:pBdr/>
        <w:tabs>
          <w:tab w:val="num" w:leader="none" w:pos="2505"/>
        </w:tabs>
        <w:spacing/>
        <w:ind w:hanging="360" w:left="2505"/>
      </w:pPr>
      <w:rPr>
        <w:rFonts w:hint="default" w:ascii="Arial" w:hAnsi="Arial" w:eastAsia="Times New Roman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225"/>
        </w:tabs>
        <w:spacing/>
        <w:ind w:hanging="360" w:left="322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945"/>
        </w:tabs>
        <w:spacing/>
        <w:ind w:hanging="360" w:left="3945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665"/>
        </w:tabs>
        <w:spacing/>
        <w:ind w:hanging="360" w:left="466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385"/>
        </w:tabs>
        <w:spacing/>
        <w:ind w:hanging="360" w:left="538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105"/>
        </w:tabs>
        <w:spacing/>
        <w:ind w:hanging="360" w:left="6105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825"/>
        </w:tabs>
        <w:spacing/>
        <w:ind w:hanging="360" w:left="6825"/>
      </w:pPr>
      <w:rPr>
        <w:rFonts w:hint="default" w:ascii="Wingdings" w:hAnsi="Wingdings"/>
      </w:rPr>
      <w:start w:val="1"/>
      <w:suff w:val="tab"/>
    </w:lvl>
  </w:abstractNum>
  <w:abstractNum w:abstractNumId="23">
    <w:lvl w:ilvl="0">
      <w:isLgl w:val="false"/>
      <w:lvlJc w:val="left"/>
      <w:lvlText w:val="-"/>
      <w:numFmt w:val="bullet"/>
      <w:pPr>
        <w:pBdr/>
        <w:spacing/>
        <w:ind w:hanging="360" w:left="502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222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94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66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382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10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82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542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262"/>
      </w:pPr>
      <w:rPr>
        <w:rFonts w:hint="default" w:ascii="Wingdings" w:hAnsi="Wingdings"/>
      </w:rPr>
      <w:start w:val="1"/>
      <w:suff w:val="tab"/>
    </w:lvl>
  </w:abstractNum>
  <w:abstractNum w:abstractNumId="24">
    <w:lvl w:ilvl="0">
      <w:isLgl w:val="false"/>
      <w:lvlJc w:val="left"/>
      <w:lvlText w:val="-"/>
      <w:numFmt w:val="bullet"/>
      <w:pPr>
        <w:pBdr/>
        <w:spacing/>
        <w:ind w:hanging="360" w:left="502"/>
      </w:pPr>
      <w:rPr>
        <w:rFonts w:hint="default" w:ascii="Calibri" w:hAnsi="Calibri" w:eastAsia="Times New Roman" w:cs="Verdan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222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94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66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382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10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82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542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262"/>
      </w:pPr>
      <w:rPr>
        <w:rFonts w:hint="default" w:ascii="Wingdings" w:hAnsi="Wingdings"/>
      </w:rPr>
      <w:start w:val="1"/>
      <w:suff w:val="tab"/>
    </w:lvl>
  </w:abstractNum>
  <w:abstractNum w:abstractNumId="25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-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Times New Roman" w:hAnsi="Times New Roman" w:eastAsia="Times New Roman" w:cs="Times New Roman"/>
        <w:sz w:val="20"/>
      </w:rPr>
      <w:start w:val="0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6">
    <w:lvl w:ilvl="0">
      <w:isLgl w:val="false"/>
      <w:lvlJc w:val="left"/>
      <w:lvlText w:val="-"/>
      <w:numFmt w:val="bullet"/>
      <w:pPr>
        <w:pBdr/>
        <w:tabs>
          <w:tab w:val="num" w:leader="none" w:pos="1778"/>
        </w:tabs>
        <w:spacing/>
        <w:ind w:hanging="360" w:left="1778"/>
      </w:pPr>
      <w:rPr>
        <w:rFonts w:hint="default" w:ascii="Palatino Linotype" w:hAnsi="Palatino Linotype" w:eastAsia="Times New Roman" w:cs="Verdana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498"/>
        </w:tabs>
        <w:spacing/>
        <w:ind w:hanging="360" w:left="2498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3218"/>
        </w:tabs>
        <w:spacing/>
        <w:ind w:hanging="360" w:left="321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938"/>
        </w:tabs>
        <w:spacing/>
        <w:ind w:hanging="360" w:left="393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658"/>
        </w:tabs>
        <w:spacing/>
        <w:ind w:hanging="360" w:left="4658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378"/>
        </w:tabs>
        <w:spacing/>
        <w:ind w:hanging="360" w:left="537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6098"/>
        </w:tabs>
        <w:spacing/>
        <w:ind w:hanging="360" w:left="609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818"/>
        </w:tabs>
        <w:spacing/>
        <w:ind w:hanging="360" w:left="6818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538"/>
        </w:tabs>
        <w:spacing/>
        <w:ind w:hanging="360" w:left="7538"/>
      </w:pPr>
      <w:rPr>
        <w:rFonts w:hint="default" w:ascii="Wingdings" w:hAnsi="Wingdings"/>
      </w:rPr>
      <w:start w:val="1"/>
      <w:suff w:val="tab"/>
    </w:lvl>
  </w:abstractNum>
  <w:abstractNum w:abstractNumId="27">
    <w:lvl w:ilvl="0">
      <w:isLgl w:val="false"/>
      <w:lvlJc w:val="left"/>
      <w:lvlText w:val=""/>
      <w:numFmt w:val="bullet"/>
      <w:pPr>
        <w:pBdr/>
        <w:tabs>
          <w:tab w:val="num" w:leader="none" w:pos="844"/>
        </w:tabs>
        <w:spacing/>
        <w:ind w:hanging="360" w:left="844"/>
      </w:pPr>
      <w:rPr>
        <w:rFonts w:hint="default" w:ascii="Wingdings" w:hAnsi="Wingdings" w:cs="Verdana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564"/>
        </w:tabs>
        <w:spacing/>
        <w:ind w:hanging="360" w:left="1564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284"/>
        </w:tabs>
        <w:spacing/>
        <w:ind w:hanging="360" w:left="2284"/>
      </w:pPr>
      <w:rPr>
        <w:rFonts w:hint="default" w:ascii="Wingdings" w:hAnsi="Wingdings" w:cs="Verdana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004"/>
        </w:tabs>
        <w:spacing/>
        <w:ind w:hanging="360" w:left="3004"/>
      </w:pPr>
      <w:rPr>
        <w:rFonts w:hint="default" w:ascii="Symbol" w:hAnsi="Symbol" w:cs="Verdana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724"/>
        </w:tabs>
        <w:spacing/>
        <w:ind w:hanging="360" w:left="3724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444"/>
        </w:tabs>
        <w:spacing/>
        <w:ind w:hanging="360" w:left="4444"/>
      </w:pPr>
      <w:rPr>
        <w:rFonts w:hint="default" w:ascii="Wingdings" w:hAnsi="Wingdings" w:cs="Verdana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164"/>
        </w:tabs>
        <w:spacing/>
        <w:ind w:hanging="360" w:left="5164"/>
      </w:pPr>
      <w:rPr>
        <w:rFonts w:hint="default" w:ascii="Symbol" w:hAnsi="Symbol" w:cs="Verdana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884"/>
        </w:tabs>
        <w:spacing/>
        <w:ind w:hanging="360" w:left="5884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604"/>
        </w:tabs>
        <w:spacing/>
        <w:ind w:hanging="360" w:left="6604"/>
      </w:pPr>
      <w:rPr>
        <w:rFonts w:hint="default" w:ascii="Wingdings" w:hAnsi="Wingdings" w:cs="Verdana"/>
      </w:rPr>
      <w:start w:val="1"/>
      <w:suff w:val="tab"/>
    </w:lvl>
  </w:abstractNum>
  <w:abstractNum w:abstractNumId="28">
    <w:lvl w:ilvl="0">
      <w:isLgl w:val="false"/>
      <w:lvlJc w:val="left"/>
      <w:lvlText w:val="o"/>
      <w:numFmt w:val="bullet"/>
      <w:pPr>
        <w:pBdr/>
        <w:tabs>
          <w:tab w:val="num" w:leader="none" w:pos="935"/>
        </w:tabs>
        <w:spacing/>
        <w:ind w:hanging="360" w:left="935"/>
      </w:pPr>
      <w:rPr>
        <w:rFonts w:hint="default" w:ascii="Courier New" w:hAnsi="Courier New" w:cs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655"/>
        </w:tabs>
        <w:spacing/>
        <w:ind w:hanging="360" w:left="1655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375"/>
        </w:tabs>
        <w:spacing/>
        <w:ind w:hanging="360" w:left="237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095"/>
        </w:tabs>
        <w:spacing/>
        <w:ind w:hanging="360" w:left="309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815"/>
        </w:tabs>
        <w:spacing/>
        <w:ind w:hanging="360" w:left="3815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535"/>
        </w:tabs>
        <w:spacing/>
        <w:ind w:hanging="360" w:left="453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255"/>
        </w:tabs>
        <w:spacing/>
        <w:ind w:hanging="360" w:left="525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975"/>
        </w:tabs>
        <w:spacing/>
        <w:ind w:hanging="360" w:left="5975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695"/>
        </w:tabs>
        <w:spacing/>
        <w:ind w:hanging="360" w:left="6695"/>
      </w:pPr>
      <w:rPr>
        <w:rFonts w:hint="default" w:ascii="Wingdings" w:hAnsi="Wingdings"/>
      </w:rPr>
      <w:start w:val="1"/>
      <w:suff w:val="tab"/>
    </w:lvl>
  </w:abstractNum>
  <w:abstractNum w:abstractNumId="29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-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Times New Roman" w:hAnsi="Times New Roman" w:eastAsia="Times New Roman" w:cs="Times New Roman"/>
        <w:sz w:val="20"/>
      </w:rPr>
      <w:start w:val="0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0">
    <w:lvl w:ilvl="0">
      <w:isLgl w:val="false"/>
      <w:lvlJc w:val="left"/>
      <w:lvlText w:val=""/>
      <w:numFmt w:val="bullet"/>
      <w:pPr>
        <w:pBdr/>
        <w:tabs>
          <w:tab w:val="num" w:leader="none" w:pos="862"/>
        </w:tabs>
        <w:spacing/>
        <w:ind w:hanging="360" w:left="862"/>
      </w:pPr>
      <w:rPr>
        <w:rFonts w:hint="default" w:ascii="Wingdings" w:hAnsi="Wingdings" w:cs="Verdana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582"/>
        </w:tabs>
        <w:spacing/>
        <w:ind w:hanging="360" w:left="1582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302"/>
        </w:tabs>
        <w:spacing/>
        <w:ind w:hanging="360" w:left="2302"/>
      </w:pPr>
      <w:rPr>
        <w:rFonts w:hint="default" w:ascii="Wingdings" w:hAnsi="Wingdings" w:cs="Verdana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022"/>
        </w:tabs>
        <w:spacing/>
        <w:ind w:hanging="360" w:left="3022"/>
      </w:pPr>
      <w:rPr>
        <w:rFonts w:hint="default" w:ascii="Symbol" w:hAnsi="Symbol" w:cs="Verdana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742"/>
        </w:tabs>
        <w:spacing/>
        <w:ind w:hanging="360" w:left="3742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462"/>
        </w:tabs>
        <w:spacing/>
        <w:ind w:hanging="360" w:left="4462"/>
      </w:pPr>
      <w:rPr>
        <w:rFonts w:hint="default" w:ascii="Wingdings" w:hAnsi="Wingdings" w:cs="Verdana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182"/>
        </w:tabs>
        <w:spacing/>
        <w:ind w:hanging="360" w:left="5182"/>
      </w:pPr>
      <w:rPr>
        <w:rFonts w:hint="default" w:ascii="Symbol" w:hAnsi="Symbol" w:cs="Verdana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902"/>
        </w:tabs>
        <w:spacing/>
        <w:ind w:hanging="360" w:left="5902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622"/>
        </w:tabs>
        <w:spacing/>
        <w:ind w:hanging="360" w:left="6622"/>
      </w:pPr>
      <w:rPr>
        <w:rFonts w:hint="default" w:ascii="Wingdings" w:hAnsi="Wingdings" w:cs="Verdana"/>
      </w:rPr>
      <w:start w:val="1"/>
      <w:suff w:val="tab"/>
    </w:lvl>
  </w:abstractNum>
  <w:abstractNum w:abstractNumId="31">
    <w:lvl w:ilvl="0">
      <w:isLgl w:val="false"/>
      <w:lvlJc w:val="left"/>
      <w:lvlText w:val="-"/>
      <w:numFmt w:val="bullet"/>
      <w:pPr>
        <w:pBdr/>
        <w:tabs>
          <w:tab w:val="num" w:leader="none" w:pos="1005"/>
        </w:tabs>
        <w:spacing/>
        <w:ind w:hanging="360" w:left="1005"/>
      </w:pPr>
      <w:rPr>
        <w:rFonts w:hint="default" w:ascii="Times New Roman" w:hAnsi="Times New Roman" w:eastAsia="Times New Roman" w:cs="Times New Roman"/>
        <w:sz w:val="20"/>
      </w:rPr>
      <w:start w:val="0"/>
      <w:suff w:val="tab"/>
    </w:lvl>
    <w:lvl w:ilvl="1">
      <w:isLgl w:val="false"/>
      <w:lvlJc w:val="left"/>
      <w:lvlText w:val="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Wingdings" w:hAnsi="Wingdings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2">
    <w:lvl w:ilvl="0">
      <w:isLgl w:val="false"/>
      <w:lvlJc w:val="left"/>
      <w:lvlText w:val="%1"/>
      <w:numFmt w:val="decimal"/>
      <w:pPr>
        <w:pBdr/>
        <w:tabs>
          <w:tab w:val="num" w:leader="none" w:pos="1065"/>
        </w:tabs>
        <w:spacing/>
        <w:ind w:hanging="360" w:left="1065"/>
      </w:pPr>
      <w:rPr>
        <w:rFonts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-"/>
      <w:numFmt w:val="bullet"/>
      <w:pPr>
        <w:pBdr/>
        <w:tabs>
          <w:tab w:val="num" w:leader="none" w:pos="1785"/>
        </w:tabs>
        <w:spacing/>
        <w:ind w:hanging="360" w:left="1785"/>
      </w:pPr>
      <w:rPr>
        <w:rFonts w:hint="default" w:ascii="Times New Roman" w:hAnsi="Times New Roman" w:eastAsia="Times New Roman"/>
      </w:rPr>
      <w:start w:val="0"/>
      <w:suff w:val="tab"/>
    </w:lvl>
    <w:lvl w:ilvl="2">
      <w:isLgl w:val="false"/>
      <w:lvlJc w:val="left"/>
      <w:lvlText w:val="-"/>
      <w:numFmt w:val="bullet"/>
      <w:pPr>
        <w:pBdr/>
        <w:tabs>
          <w:tab w:val="num" w:leader="none" w:pos="2505"/>
        </w:tabs>
        <w:spacing/>
        <w:ind w:hanging="360" w:left="2505"/>
      </w:pPr>
      <w:rPr>
        <w:rFonts w:hint="default" w:ascii="Arial" w:hAnsi="Arial" w:eastAsia="Times New Roman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225"/>
        </w:tabs>
        <w:spacing/>
        <w:ind w:hanging="360" w:left="322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945"/>
        </w:tabs>
        <w:spacing/>
        <w:ind w:hanging="360" w:left="3945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665"/>
        </w:tabs>
        <w:spacing/>
        <w:ind w:hanging="360" w:left="466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385"/>
        </w:tabs>
        <w:spacing/>
        <w:ind w:hanging="360" w:left="538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105"/>
        </w:tabs>
        <w:spacing/>
        <w:ind w:hanging="360" w:left="6105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825"/>
        </w:tabs>
        <w:spacing/>
        <w:ind w:hanging="360" w:left="6825"/>
      </w:pPr>
      <w:rPr>
        <w:rFonts w:hint="default" w:ascii="Wingdings" w:hAnsi="Wingdings"/>
      </w:rPr>
      <w:start w:val="1"/>
      <w:suff w:val="tab"/>
    </w:lvl>
  </w:abstractNum>
  <w:abstractNum w:abstractNumId="33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4">
    <w:lvl w:ilvl="0">
      <w:isLgl w:val="false"/>
      <w:lvlJc w:val="left"/>
      <w:lvlText w:val=""/>
      <w:numFmt w:val="bullet"/>
      <w:pPr>
        <w:pBdr/>
        <w:spacing/>
        <w:ind w:hanging="360" w:left="862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82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30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2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42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6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8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902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22"/>
      </w:pPr>
      <w:rPr>
        <w:rFonts w:hint="default" w:ascii="Wingdings" w:hAnsi="Wingdings"/>
      </w:rPr>
      <w:start w:val="1"/>
      <w:suff w:val="tab"/>
    </w:lvl>
  </w:abstractNum>
  <w:abstractNum w:abstractNumId="35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Times New Roman" w:cs="Verdan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6">
    <w:lvl w:ilvl="0">
      <w:isLgl w:val="false"/>
      <w:lvlJc w:val="left"/>
      <w:lvlText w:val=""/>
      <w:numFmt w:val="bullet"/>
      <w:pPr>
        <w:pBdr/>
        <w:tabs>
          <w:tab w:val="num" w:leader="none" w:pos="502"/>
        </w:tabs>
        <w:spacing/>
        <w:ind w:hanging="360" w:left="502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222"/>
        </w:tabs>
        <w:spacing/>
        <w:ind w:hanging="360" w:left="1222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942"/>
        </w:tabs>
        <w:spacing/>
        <w:ind w:hanging="360" w:left="194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662"/>
        </w:tabs>
        <w:spacing/>
        <w:ind w:hanging="360" w:left="266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382"/>
        </w:tabs>
        <w:spacing/>
        <w:ind w:hanging="360" w:left="3382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102"/>
        </w:tabs>
        <w:spacing/>
        <w:ind w:hanging="360" w:left="410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822"/>
        </w:tabs>
        <w:spacing/>
        <w:ind w:hanging="360" w:left="482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542"/>
        </w:tabs>
        <w:spacing/>
        <w:ind w:hanging="360" w:left="5542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262"/>
        </w:tabs>
        <w:spacing/>
        <w:ind w:hanging="360" w:left="6262"/>
      </w:pPr>
      <w:rPr>
        <w:rFonts w:hint="default" w:ascii="Wingdings" w:hAnsi="Wingdings"/>
      </w:rPr>
      <w:start w:val="1"/>
      <w:suff w:val="tab"/>
    </w:lvl>
  </w:abstractNum>
  <w:abstractNum w:abstractNumId="37">
    <w:lvl w:ilvl="0">
      <w:isLgl w:val="false"/>
      <w:lvlJc w:val="left"/>
      <w:lvlText w:val="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Wingdings" w:hAnsi="Wingdings" w:cs="Verdana"/>
      </w:rPr>
      <w:start w:val="1"/>
      <w:suff w:val="tab"/>
    </w:lvl>
    <w:lvl w:ilvl="1">
      <w:isLgl w:val="false"/>
      <w:lvlJc w:val="left"/>
      <w:lvlText w:val="-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Times New Roman" w:hAnsi="Times New Roman" w:eastAsia="Times New Roman"/>
      </w:rPr>
      <w:start w:val="0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 w:cs="Verdana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 w:cs="Verdana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 w:cs="Verdana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 w:cs="Verdana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 w:cs="Verdana"/>
      </w:rPr>
      <w:start w:val="1"/>
      <w:suff w:val="tab"/>
    </w:lvl>
  </w:abstractNum>
  <w:abstractNum w:abstractNumId="38">
    <w:lvl w:ilvl="0">
      <w:isLgl w:val="false"/>
      <w:lvlJc w:val="left"/>
      <w:lvlText w:val=""/>
      <w:numFmt w:val="bullet"/>
      <w:pPr>
        <w:pBdr/>
        <w:tabs>
          <w:tab w:val="num" w:leader="none" w:pos="2228"/>
        </w:tabs>
        <w:spacing/>
        <w:ind w:hanging="360" w:left="2228"/>
      </w:pPr>
      <w:rPr>
        <w:rFonts w:hint="default" w:ascii="Symbol" w:hAnsi="Symbol"/>
        <w:color w:val="auto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9">
    <w:lvl w:ilvl="0">
      <w:isLgl w:val="false"/>
      <w:lvlJc w:val="left"/>
      <w:lvlText w:val=""/>
      <w:numFmt w:val="bullet"/>
      <w:pPr>
        <w:pBdr/>
        <w:tabs>
          <w:tab w:val="num" w:leader="none" w:pos="1620"/>
        </w:tabs>
        <w:spacing/>
        <w:ind w:hanging="360" w:left="1620"/>
      </w:pPr>
      <w:rPr>
        <w:rFonts w:hint="default" w:ascii="Symbol" w:hAnsi="Symbol" w:eastAsia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340"/>
        </w:tabs>
        <w:spacing/>
        <w:ind w:hanging="360" w:left="23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3060"/>
        </w:tabs>
        <w:spacing/>
        <w:ind w:hanging="360" w:left="30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780"/>
        </w:tabs>
        <w:spacing/>
        <w:ind w:hanging="360" w:left="37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500"/>
        </w:tabs>
        <w:spacing/>
        <w:ind w:hanging="360" w:left="45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220"/>
        </w:tabs>
        <w:spacing/>
        <w:ind w:hanging="360" w:left="52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940"/>
        </w:tabs>
        <w:spacing/>
        <w:ind w:hanging="360" w:left="59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660"/>
        </w:tabs>
        <w:spacing/>
        <w:ind w:hanging="360" w:left="66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380"/>
        </w:tabs>
        <w:spacing/>
        <w:ind w:hanging="360" w:left="7380"/>
      </w:pPr>
      <w:rPr>
        <w:rFonts w:hint="default" w:ascii="Wingdings" w:hAnsi="Wingdings"/>
      </w:rPr>
      <w:start w:val="1"/>
      <w:suff w:val="tab"/>
    </w:lvl>
  </w:abstractNum>
  <w:abstractNum w:abstractNumId="40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1">
    <w:lvl w:ilvl="0">
      <w:isLgl w:val="false"/>
      <w:lvlJc w:val="left"/>
      <w:lvlText w:val=""/>
      <w:numFmt w:val="bullet"/>
      <w:pPr>
        <w:pBdr/>
        <w:tabs>
          <w:tab w:val="num" w:leader="none" w:pos="502"/>
        </w:tabs>
        <w:spacing/>
        <w:ind w:hanging="360" w:left="502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222"/>
        </w:tabs>
        <w:spacing/>
        <w:ind w:hanging="360" w:left="1222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942"/>
        </w:tabs>
        <w:spacing/>
        <w:ind w:hanging="360" w:left="194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662"/>
        </w:tabs>
        <w:spacing/>
        <w:ind w:hanging="360" w:left="266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382"/>
        </w:tabs>
        <w:spacing/>
        <w:ind w:hanging="360" w:left="3382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102"/>
        </w:tabs>
        <w:spacing/>
        <w:ind w:hanging="360" w:left="410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822"/>
        </w:tabs>
        <w:spacing/>
        <w:ind w:hanging="360" w:left="482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542"/>
        </w:tabs>
        <w:spacing/>
        <w:ind w:hanging="360" w:left="5542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262"/>
        </w:tabs>
        <w:spacing/>
        <w:ind w:hanging="360" w:left="6262"/>
      </w:pPr>
      <w:rPr>
        <w:rFonts w:hint="default" w:ascii="Wingdings" w:hAnsi="Wingdings"/>
      </w:rPr>
      <w:start w:val="1"/>
      <w:suff w:val="tab"/>
    </w:lvl>
  </w:abstractNum>
  <w:abstractNum w:abstractNumId="42">
    <w:lvl w:ilvl="0">
      <w:isLgl w:val="false"/>
      <w:lvlJc w:val="left"/>
      <w:lvlText w:val="►"/>
      <w:numFmt w:val="bullet"/>
      <w:pPr>
        <w:pBdr/>
        <w:tabs>
          <w:tab w:val="num" w:leader="none" w:pos="284"/>
        </w:tabs>
        <w:spacing/>
        <w:ind w:firstLine="284" w:left="0"/>
      </w:pPr>
      <w:rPr>
        <w:rFonts w:hint="default" w:ascii="Arial" w:hAnsi="Arial"/>
        <w:sz w:val="24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3">
    <w:lvl w:ilvl="0">
      <w:isLgl w:val="false"/>
      <w:lvlJc w:val="left"/>
      <w:lvlText w:val="o"/>
      <w:numFmt w:val="bullet"/>
      <w:pPr>
        <w:pBdr/>
        <w:tabs>
          <w:tab w:val="num" w:leader="none" w:pos="935"/>
        </w:tabs>
        <w:spacing/>
        <w:ind w:hanging="360" w:left="935"/>
      </w:pPr>
      <w:rPr>
        <w:rFonts w:hint="default" w:ascii="Courier New" w:hAnsi="Courier New" w:cs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655"/>
        </w:tabs>
        <w:spacing/>
        <w:ind w:hanging="360" w:left="1655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375"/>
        </w:tabs>
        <w:spacing/>
        <w:ind w:hanging="360" w:left="237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095"/>
        </w:tabs>
        <w:spacing/>
        <w:ind w:hanging="360" w:left="309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815"/>
        </w:tabs>
        <w:spacing/>
        <w:ind w:hanging="360" w:left="3815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535"/>
        </w:tabs>
        <w:spacing/>
        <w:ind w:hanging="360" w:left="453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255"/>
        </w:tabs>
        <w:spacing/>
        <w:ind w:hanging="360" w:left="525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975"/>
        </w:tabs>
        <w:spacing/>
        <w:ind w:hanging="360" w:left="5975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695"/>
        </w:tabs>
        <w:spacing/>
        <w:ind w:hanging="360" w:left="6695"/>
      </w:pPr>
      <w:rPr>
        <w:rFonts w:hint="default" w:ascii="Wingdings" w:hAnsi="Wingdings"/>
      </w:rPr>
      <w:start w:val="1"/>
      <w:suff w:val="tab"/>
    </w:lvl>
  </w:abstractNum>
  <w:abstractNum w:abstractNumId="44">
    <w:lvl w:ilvl="0">
      <w:isLgl w:val="false"/>
      <w:lvlJc w:val="left"/>
      <w:lvlText w:val="-"/>
      <w:numFmt w:val="bullet"/>
      <w:pPr>
        <w:pBdr/>
        <w:tabs>
          <w:tab w:val="num" w:leader="none" w:pos="862"/>
        </w:tabs>
        <w:spacing/>
        <w:ind w:hanging="360" w:left="862"/>
      </w:pPr>
      <w:rPr>
        <w:rFonts w:hint="default" w:ascii="Arial" w:hAnsi="Arial" w:eastAsia="Times New Roman"/>
        <w:color w:val="auto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582"/>
        </w:tabs>
        <w:spacing/>
        <w:ind w:hanging="360" w:left="1582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302"/>
        </w:tabs>
        <w:spacing/>
        <w:ind w:hanging="360" w:left="230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022"/>
        </w:tabs>
        <w:spacing/>
        <w:ind w:hanging="360" w:left="302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742"/>
        </w:tabs>
        <w:spacing/>
        <w:ind w:hanging="360" w:left="3742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462"/>
        </w:tabs>
        <w:spacing/>
        <w:ind w:hanging="360" w:left="446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182"/>
        </w:tabs>
        <w:spacing/>
        <w:ind w:hanging="360" w:left="518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902"/>
        </w:tabs>
        <w:spacing/>
        <w:ind w:hanging="360" w:left="5902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622"/>
        </w:tabs>
        <w:spacing/>
        <w:ind w:hanging="360" w:left="6622"/>
      </w:pPr>
      <w:rPr>
        <w:rFonts w:hint="default" w:ascii="Wingdings" w:hAnsi="Wingdings"/>
      </w:rPr>
      <w:start w:val="1"/>
      <w:suff w:val="tab"/>
    </w:lvl>
  </w:abstractNum>
  <w:abstractNum w:abstractNumId="45">
    <w:lvl w:ilvl="0">
      <w:isLgl w:val="false"/>
      <w:lvlJc w:val="left"/>
      <w:lvlText w:val="-"/>
      <w:numFmt w:val="bullet"/>
      <w:pPr>
        <w:pBdr/>
        <w:spacing/>
        <w:ind w:hanging="360" w:left="502"/>
      </w:pPr>
      <w:rPr>
        <w:rFonts w:hint="default" w:ascii="Palatino Linotype" w:hAnsi="Palatino Linotype" w:eastAsia="Times New Roman" w:cs="Verdan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222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94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66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382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10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82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542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262"/>
      </w:pPr>
      <w:rPr>
        <w:rFonts w:hint="default" w:ascii="Wingdings" w:hAnsi="Wingdings"/>
      </w:rPr>
      <w:start w:val="1"/>
      <w:suff w:val="tab"/>
    </w:lvl>
  </w:abstractNum>
  <w:abstractNum w:abstractNumId="46">
    <w:lvl w:ilvl="0">
      <w:isLgl w:val="false"/>
      <w:lvlJc w:val="left"/>
      <w:lvlText w:val="o"/>
      <w:numFmt w:val="bullet"/>
      <w:pPr>
        <w:pBdr/>
        <w:tabs>
          <w:tab w:val="num" w:leader="none" w:pos="502"/>
        </w:tabs>
        <w:spacing/>
        <w:ind w:hanging="360" w:left="502"/>
      </w:pPr>
      <w:rPr>
        <w:rFonts w:hint="default" w:ascii="Courier New" w:hAnsi="Courier New" w:cs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222"/>
        </w:tabs>
        <w:spacing/>
        <w:ind w:hanging="360" w:left="1222"/>
      </w:pPr>
      <w:rPr>
        <w:rFonts w:hint="default" w:ascii="Courier New" w:hAnsi="Courier New" w:cs="Calibri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942"/>
        </w:tabs>
        <w:spacing/>
        <w:ind w:hanging="360" w:left="194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662"/>
        </w:tabs>
        <w:spacing/>
        <w:ind w:hanging="360" w:left="266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382"/>
        </w:tabs>
        <w:spacing/>
        <w:ind w:hanging="360" w:left="3382"/>
      </w:pPr>
      <w:rPr>
        <w:rFonts w:hint="default" w:ascii="Courier New" w:hAnsi="Courier New" w:cs="Calibri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102"/>
        </w:tabs>
        <w:spacing/>
        <w:ind w:hanging="360" w:left="410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822"/>
        </w:tabs>
        <w:spacing/>
        <w:ind w:hanging="360" w:left="482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542"/>
        </w:tabs>
        <w:spacing/>
        <w:ind w:hanging="360" w:left="5542"/>
      </w:pPr>
      <w:rPr>
        <w:rFonts w:hint="default" w:ascii="Courier New" w:hAnsi="Courier New" w:cs="Calibri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262"/>
        </w:tabs>
        <w:spacing/>
        <w:ind w:hanging="360" w:left="6262"/>
      </w:pPr>
      <w:rPr>
        <w:rFonts w:hint="default" w:ascii="Wingdings" w:hAnsi="Wingdings"/>
      </w:rPr>
      <w:start w:val="1"/>
      <w:suff w:val="tab"/>
    </w:lvl>
  </w:abstractNum>
  <w:abstractNum w:abstractNumId="47">
    <w:lvl w:ilvl="0">
      <w:isLgl w:val="false"/>
      <w:lvlJc w:val="left"/>
      <w:lvlText w:val="-"/>
      <w:numFmt w:val="bullet"/>
      <w:pPr>
        <w:pBdr/>
        <w:spacing/>
        <w:ind w:hanging="360" w:left="786"/>
      </w:pPr>
      <w:rPr>
        <w:rFonts w:hint="default" w:ascii="Calibri" w:hAnsi="Calibri" w:eastAsia="Times New Roman" w:cs="Verdan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24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444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164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884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04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24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044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764"/>
      </w:pPr>
      <w:rPr>
        <w:rFonts w:hint="default" w:ascii="Wingdings" w:hAnsi="Wingdings"/>
      </w:rPr>
      <w:start w:val="1"/>
      <w:suff w:val="tab"/>
    </w:lvl>
  </w:abstractNum>
  <w:num w:numId="1">
    <w:abstractNumId w:val="4"/>
  </w:num>
  <w:num w:numId="2">
    <w:abstractNumId w:val="27"/>
  </w:num>
  <w:num w:numId="3">
    <w:abstractNumId w:val="37"/>
  </w:num>
  <w:num w:numId="4">
    <w:abstractNumId w:val="30"/>
  </w:num>
  <w:num w:numId="5">
    <w:abstractNumId w:val="41"/>
  </w:num>
  <w:num w:numId="6">
    <w:abstractNumId w:val="36"/>
  </w:num>
  <w:num w:numId="7">
    <w:abstractNumId w:val="11"/>
  </w:num>
  <w:num w:numId="8">
    <w:abstractNumId w:val="46"/>
  </w:num>
  <w:num w:numId="9">
    <w:abstractNumId w:val="10"/>
  </w:num>
  <w:num w:numId="10">
    <w:abstractNumId w:val="43"/>
  </w:num>
  <w:num w:numId="11">
    <w:abstractNumId w:val="28"/>
  </w:num>
  <w:num w:numId="12">
    <w:abstractNumId w:val="15"/>
  </w:num>
  <w:num w:numId="13">
    <w:abstractNumId w:val="40"/>
  </w:num>
  <w:num w:numId="14">
    <w:abstractNumId w:val="1"/>
  </w:num>
  <w:num w:numId="15">
    <w:abstractNumId w:val="33"/>
  </w:num>
  <w:num w:numId="16">
    <w:abstractNumId w:val="16"/>
  </w:num>
  <w:num w:numId="17">
    <w:abstractNumId w:val="6"/>
  </w:num>
  <w:num w:numId="18">
    <w:abstractNumId w:val="42"/>
  </w:num>
  <w:num w:numId="19">
    <w:abstractNumId w:val="12"/>
  </w:num>
  <w:num w:numId="20">
    <w:abstractNumId w:val="5"/>
  </w:num>
  <w:num w:numId="21">
    <w:abstractNumId w:val="8"/>
  </w:num>
  <w:num w:numId="22">
    <w:abstractNumId w:val="18"/>
  </w:num>
  <w:num w:numId="23">
    <w:abstractNumId w:val="45"/>
  </w:num>
  <w:num w:numId="24">
    <w:abstractNumId w:val="21"/>
  </w:num>
  <w:num w:numId="25">
    <w:abstractNumId w:val="38"/>
  </w:num>
  <w:num w:numId="26">
    <w:abstractNumId w:val="0"/>
  </w:num>
  <w:num w:numId="27">
    <w:abstractNumId w:val="9"/>
  </w:num>
  <w:num w:numId="28">
    <w:abstractNumId w:val="25"/>
  </w:num>
  <w:num w:numId="29">
    <w:abstractNumId w:val="13"/>
  </w:num>
  <w:num w:numId="30">
    <w:abstractNumId w:val="3"/>
  </w:num>
  <w:num w:numId="31">
    <w:abstractNumId w:val="29"/>
  </w:num>
  <w:num w:numId="32">
    <w:abstractNumId w:val="14"/>
  </w:num>
  <w:num w:numId="33">
    <w:abstractNumId w:val="17"/>
  </w:num>
  <w:num w:numId="34">
    <w:abstractNumId w:val="31"/>
  </w:num>
  <w:num w:numId="35">
    <w:abstractNumId w:val="7"/>
  </w:num>
  <w:num w:numId="36">
    <w:abstractNumId w:val="44"/>
  </w:num>
  <w:num w:numId="37">
    <w:abstractNumId w:val="39"/>
  </w:num>
  <w:num w:numId="38">
    <w:abstractNumId w:val="22"/>
  </w:num>
  <w:num w:numId="39">
    <w:abstractNumId w:val="2"/>
  </w:num>
  <w:num w:numId="40">
    <w:abstractNumId w:val="32"/>
  </w:num>
  <w:num w:numId="41">
    <w:abstractNumId w:val="20"/>
  </w:num>
  <w:num w:numId="42">
    <w:abstractNumId w:val="19"/>
  </w:num>
  <w:num w:numId="43">
    <w:abstractNumId w:val="26"/>
  </w:num>
  <w:num w:numId="44">
    <w:abstractNumId w:val="24"/>
  </w:num>
  <w:num w:numId="45">
    <w:abstractNumId w:val="23"/>
  </w:num>
  <w:num w:numId="46">
    <w:abstractNumId w:val="34"/>
  </w:num>
  <w:num w:numId="47">
    <w:abstractNumId w:val="47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fr-FR" w:eastAsia="fr-F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31">
    <w:name w:val="Table Grid"/>
    <w:basedOn w:val="101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Table Grid Light"/>
    <w:basedOn w:val="101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Plain Table 1"/>
    <w:basedOn w:val="101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Plain Table 2"/>
    <w:basedOn w:val="101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Plain Table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Plain Table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Plain Table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1 Light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1 Light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1 Light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1 Light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1 Light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1 Light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1 Light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2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eebf6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eebf6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2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2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2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2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2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3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eebf6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eebf6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3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3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3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3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3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4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4 - Accent 1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febf7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febf7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9a3d8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4 - Accent 2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285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4 - Accent 3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4 - Accent 4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965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4 - Accent 5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4 - Accent 6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5 Dark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5 Dark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b4d1ec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b4d1ec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5 Dark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f7c3a0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f7c3a0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5 Dark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6d6d6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6d6d6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5 Dark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ffe28a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ffe28a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5 Dark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9bee4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9bee4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5 Dark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bddba8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bddba8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6 Colorful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6 Colorful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eebf6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e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6 Colorful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6 Colorful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6 Colorful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6 Colorful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6 Colorful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7 Colorful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7 Colorful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eebf6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eebf6" w:themeFill="accent1" w:themeFillTint="34"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7 Colorful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7 Colorful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7 Colorful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7 Colorful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7 Colorful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1 Light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1 Light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6e6f4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6e6f4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1 Light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1 Light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1 Light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1 Light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0dc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0dc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1 Light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2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6e6f4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6e6f4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2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2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2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2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0dc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0dc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2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3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5b9bd5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3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3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3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3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8eaadb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3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a9d18f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4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6e6f4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6e6f4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5b9bd5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4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4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4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4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0dc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0dc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4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5 Dark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5 Dark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5 Dark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285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285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285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285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5 Dark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5 Dark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965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965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965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965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5 Dark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adb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adb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adb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adb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5 Dark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9d18f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9d18f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9d18f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9d18f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6 Colorful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6 Colorful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6e6f4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6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6 Colorful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6 Colorful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6 Colorful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6 Colorful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0dc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0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6 Colorful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7 Colorful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7 Colorful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6e6f4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6e6f4" w:themeFill="accent1" w:themeFillTint="40"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7 Colorful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7 Colorful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7 Colorful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7 Colorful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0dc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0dcf0" w:themeFill="accent5" w:themeFillTint="40"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7 Colorful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cd0" w:themeFill="accent6" w:themeFillTint="40"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ned - Accent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ned - Accent 1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ce0f2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ce0f2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9a3d8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9a3d8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9a3d8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9a3d8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ned - Accent 2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ned - Accent 3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ned - Accent 4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ned - Accent 5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ned - Accent 6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&amp; Lined - Accent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&amp; Lined - Accent 1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ce0f2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ce0f2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9a3d8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9a3d8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9a3d8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9a3d8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&amp; Lined - Accent 2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6d7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285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&amp; Lined - Accent 3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&amp; Lined - Accent 4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965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&amp; Lined - Accent 5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&amp; Lined - Accent 6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Bordered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Bordered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7">
    <w:name w:val="Heading 5"/>
    <w:basedOn w:val="1006"/>
    <w:next w:val="1006"/>
    <w:link w:val="96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58">
    <w:name w:val="Heading 6"/>
    <w:basedOn w:val="1006"/>
    <w:next w:val="1006"/>
    <w:link w:val="96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59">
    <w:name w:val="Heading 7"/>
    <w:basedOn w:val="1006"/>
    <w:next w:val="1006"/>
    <w:link w:val="96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60">
    <w:name w:val="Heading 8"/>
    <w:basedOn w:val="1006"/>
    <w:next w:val="1006"/>
    <w:link w:val="96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61">
    <w:name w:val="Heading 9"/>
    <w:basedOn w:val="1006"/>
    <w:next w:val="1006"/>
    <w:link w:val="97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62">
    <w:name w:val="Heading 1 Char"/>
    <w:basedOn w:val="1011"/>
    <w:link w:val="10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63">
    <w:name w:val="Heading 2 Char"/>
    <w:basedOn w:val="1011"/>
    <w:link w:val="100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64">
    <w:name w:val="Heading 3 Char"/>
    <w:basedOn w:val="1011"/>
    <w:link w:val="100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65">
    <w:name w:val="Heading 4 Char"/>
    <w:basedOn w:val="1011"/>
    <w:link w:val="101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66">
    <w:name w:val="Heading 5 Char"/>
    <w:basedOn w:val="1011"/>
    <w:link w:val="9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7">
    <w:name w:val="Heading 6 Char"/>
    <w:basedOn w:val="1011"/>
    <w:link w:val="95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8">
    <w:name w:val="Heading 7 Char"/>
    <w:basedOn w:val="1011"/>
    <w:link w:val="95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9">
    <w:name w:val="Heading 8 Char"/>
    <w:basedOn w:val="1011"/>
    <w:link w:val="96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70">
    <w:name w:val="Heading 9 Char"/>
    <w:basedOn w:val="1011"/>
    <w:link w:val="96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71">
    <w:name w:val="Title"/>
    <w:basedOn w:val="1006"/>
    <w:next w:val="1006"/>
    <w:link w:val="97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72">
    <w:name w:val="Title Char"/>
    <w:basedOn w:val="1011"/>
    <w:link w:val="97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73">
    <w:name w:val="Subtitle"/>
    <w:basedOn w:val="1006"/>
    <w:next w:val="1006"/>
    <w:link w:val="97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74">
    <w:name w:val="Subtitle Char"/>
    <w:basedOn w:val="1011"/>
    <w:link w:val="97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75">
    <w:name w:val="Quote"/>
    <w:basedOn w:val="1006"/>
    <w:next w:val="1006"/>
    <w:link w:val="97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6">
    <w:name w:val="Quote Char"/>
    <w:basedOn w:val="1011"/>
    <w:link w:val="97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77">
    <w:name w:val="Intense Emphasis"/>
    <w:basedOn w:val="101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78">
    <w:name w:val="Intense Quote"/>
    <w:basedOn w:val="1006"/>
    <w:next w:val="1006"/>
    <w:link w:val="97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79">
    <w:name w:val="Intense Quote Char"/>
    <w:basedOn w:val="1011"/>
    <w:link w:val="97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80">
    <w:name w:val="Intense Reference"/>
    <w:basedOn w:val="101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81">
    <w:name w:val="No Spacing"/>
    <w:basedOn w:val="1006"/>
    <w:uiPriority w:val="1"/>
    <w:qFormat/>
    <w:pPr>
      <w:pBdr/>
      <w:spacing w:after="0" w:line="240" w:lineRule="auto"/>
      <w:ind/>
    </w:pPr>
  </w:style>
  <w:style w:type="character" w:styleId="982">
    <w:name w:val="Subtle Emphasis"/>
    <w:basedOn w:val="101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83">
    <w:name w:val="Strong"/>
    <w:basedOn w:val="1011"/>
    <w:uiPriority w:val="22"/>
    <w:qFormat/>
    <w:pPr>
      <w:pBdr/>
      <w:spacing/>
      <w:ind/>
    </w:pPr>
    <w:rPr>
      <w:b/>
      <w:bCs/>
    </w:rPr>
  </w:style>
  <w:style w:type="character" w:styleId="984">
    <w:name w:val="Subtle Reference"/>
    <w:basedOn w:val="101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85">
    <w:name w:val="Book Title"/>
    <w:basedOn w:val="101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86">
    <w:name w:val="Header Char"/>
    <w:basedOn w:val="1011"/>
    <w:link w:val="1014"/>
    <w:uiPriority w:val="99"/>
    <w:pPr>
      <w:pBdr/>
      <w:spacing/>
      <w:ind/>
    </w:pPr>
  </w:style>
  <w:style w:type="character" w:styleId="987">
    <w:name w:val="Footer Char"/>
    <w:basedOn w:val="1011"/>
    <w:link w:val="1015"/>
    <w:uiPriority w:val="99"/>
    <w:pPr>
      <w:pBdr/>
      <w:spacing/>
      <w:ind/>
    </w:pPr>
  </w:style>
  <w:style w:type="paragraph" w:styleId="988">
    <w:name w:val="Caption"/>
    <w:basedOn w:val="1006"/>
    <w:next w:val="100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89">
    <w:name w:val="footnote text"/>
    <w:basedOn w:val="1006"/>
    <w:link w:val="99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0">
    <w:name w:val="Footnote Text Char"/>
    <w:basedOn w:val="1011"/>
    <w:link w:val="989"/>
    <w:uiPriority w:val="99"/>
    <w:semiHidden/>
    <w:pPr>
      <w:pBdr/>
      <w:spacing/>
      <w:ind/>
    </w:pPr>
    <w:rPr>
      <w:sz w:val="20"/>
      <w:szCs w:val="20"/>
    </w:rPr>
  </w:style>
  <w:style w:type="character" w:styleId="991">
    <w:name w:val="footnote reference"/>
    <w:basedOn w:val="1011"/>
    <w:uiPriority w:val="99"/>
    <w:semiHidden/>
    <w:unhideWhenUsed/>
    <w:pPr>
      <w:pBdr/>
      <w:spacing/>
      <w:ind/>
    </w:pPr>
    <w:rPr>
      <w:vertAlign w:val="superscript"/>
    </w:rPr>
  </w:style>
  <w:style w:type="paragraph" w:styleId="992">
    <w:name w:val="endnote text"/>
    <w:basedOn w:val="1006"/>
    <w:link w:val="99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3">
    <w:name w:val="Endnote Text Char"/>
    <w:basedOn w:val="1011"/>
    <w:link w:val="992"/>
    <w:uiPriority w:val="99"/>
    <w:semiHidden/>
    <w:pPr>
      <w:pBdr/>
      <w:spacing/>
      <w:ind/>
    </w:pPr>
    <w:rPr>
      <w:sz w:val="20"/>
      <w:szCs w:val="20"/>
    </w:rPr>
  </w:style>
  <w:style w:type="character" w:styleId="994">
    <w:name w:val="endnote reference"/>
    <w:basedOn w:val="1011"/>
    <w:uiPriority w:val="99"/>
    <w:semiHidden/>
    <w:unhideWhenUsed/>
    <w:pPr>
      <w:pBdr/>
      <w:spacing/>
      <w:ind/>
    </w:pPr>
    <w:rPr>
      <w:vertAlign w:val="superscript"/>
    </w:rPr>
  </w:style>
  <w:style w:type="paragraph" w:styleId="995">
    <w:name w:val="toc 1"/>
    <w:basedOn w:val="1006"/>
    <w:next w:val="1006"/>
    <w:uiPriority w:val="39"/>
    <w:unhideWhenUsed/>
    <w:pPr>
      <w:pBdr/>
      <w:spacing w:after="100"/>
      <w:ind/>
    </w:pPr>
  </w:style>
  <w:style w:type="paragraph" w:styleId="996">
    <w:name w:val="toc 2"/>
    <w:basedOn w:val="1006"/>
    <w:next w:val="1006"/>
    <w:uiPriority w:val="39"/>
    <w:unhideWhenUsed/>
    <w:pPr>
      <w:pBdr/>
      <w:spacing w:after="100"/>
      <w:ind w:left="220"/>
    </w:pPr>
  </w:style>
  <w:style w:type="paragraph" w:styleId="997">
    <w:name w:val="toc 3"/>
    <w:basedOn w:val="1006"/>
    <w:next w:val="1006"/>
    <w:uiPriority w:val="39"/>
    <w:unhideWhenUsed/>
    <w:pPr>
      <w:pBdr/>
      <w:spacing w:after="100"/>
      <w:ind w:left="440"/>
    </w:pPr>
  </w:style>
  <w:style w:type="paragraph" w:styleId="998">
    <w:name w:val="toc 4"/>
    <w:basedOn w:val="1006"/>
    <w:next w:val="1006"/>
    <w:uiPriority w:val="39"/>
    <w:unhideWhenUsed/>
    <w:pPr>
      <w:pBdr/>
      <w:spacing w:after="100"/>
      <w:ind w:left="660"/>
    </w:pPr>
  </w:style>
  <w:style w:type="paragraph" w:styleId="999">
    <w:name w:val="toc 5"/>
    <w:basedOn w:val="1006"/>
    <w:next w:val="1006"/>
    <w:uiPriority w:val="39"/>
    <w:unhideWhenUsed/>
    <w:pPr>
      <w:pBdr/>
      <w:spacing w:after="100"/>
      <w:ind w:left="880"/>
    </w:pPr>
  </w:style>
  <w:style w:type="paragraph" w:styleId="1000">
    <w:name w:val="toc 6"/>
    <w:basedOn w:val="1006"/>
    <w:next w:val="1006"/>
    <w:uiPriority w:val="39"/>
    <w:unhideWhenUsed/>
    <w:pPr>
      <w:pBdr/>
      <w:spacing w:after="100"/>
      <w:ind w:left="1100"/>
    </w:pPr>
  </w:style>
  <w:style w:type="paragraph" w:styleId="1001">
    <w:name w:val="toc 7"/>
    <w:basedOn w:val="1006"/>
    <w:next w:val="1006"/>
    <w:uiPriority w:val="39"/>
    <w:unhideWhenUsed/>
    <w:pPr>
      <w:pBdr/>
      <w:spacing w:after="100"/>
      <w:ind w:left="1320"/>
    </w:pPr>
  </w:style>
  <w:style w:type="paragraph" w:styleId="1002">
    <w:name w:val="toc 8"/>
    <w:basedOn w:val="1006"/>
    <w:next w:val="1006"/>
    <w:uiPriority w:val="39"/>
    <w:unhideWhenUsed/>
    <w:pPr>
      <w:pBdr/>
      <w:spacing w:after="100"/>
      <w:ind w:left="1540"/>
    </w:pPr>
  </w:style>
  <w:style w:type="paragraph" w:styleId="1003">
    <w:name w:val="toc 9"/>
    <w:basedOn w:val="1006"/>
    <w:next w:val="1006"/>
    <w:uiPriority w:val="39"/>
    <w:unhideWhenUsed/>
    <w:pPr>
      <w:pBdr/>
      <w:spacing w:after="100"/>
      <w:ind w:left="1760"/>
    </w:pPr>
  </w:style>
  <w:style w:type="paragraph" w:styleId="1004">
    <w:name w:val="TOC Heading"/>
    <w:uiPriority w:val="39"/>
    <w:unhideWhenUsed/>
    <w:pPr>
      <w:pBdr/>
      <w:spacing/>
      <w:ind/>
    </w:pPr>
  </w:style>
  <w:style w:type="paragraph" w:styleId="1005">
    <w:name w:val="table of figures"/>
    <w:basedOn w:val="1006"/>
    <w:next w:val="1006"/>
    <w:uiPriority w:val="99"/>
    <w:unhideWhenUsed/>
    <w:pPr>
      <w:pBdr/>
      <w:spacing w:after="0" w:afterAutospacing="0"/>
      <w:ind/>
    </w:pPr>
  </w:style>
  <w:style w:type="paragraph" w:styleId="1006" w:default="1">
    <w:name w:val="Normal"/>
    <w:qFormat/>
    <w:pPr>
      <w:pBdr/>
      <w:spacing/>
      <w:ind/>
    </w:pPr>
    <w:rPr>
      <w:rFonts w:ascii="Arial" w:hAnsi="Arial" w:cs="Arial"/>
      <w:sz w:val="22"/>
      <w:szCs w:val="22"/>
    </w:rPr>
  </w:style>
  <w:style w:type="paragraph" w:styleId="1007">
    <w:name w:val="Heading 1"/>
    <w:basedOn w:val="1006"/>
    <w:next w:val="1006"/>
    <w:qFormat/>
    <w:pPr>
      <w:keepNext w:val="true"/>
      <w:pBdr/>
      <w:spacing w:before="240"/>
      <w:ind w:right="213" w:left="142"/>
      <w:outlineLvl w:val="0"/>
    </w:pPr>
    <w:rPr>
      <w:b/>
      <w:bCs/>
      <w:sz w:val="20"/>
      <w:szCs w:val="20"/>
      <w:u w:val="single"/>
    </w:rPr>
  </w:style>
  <w:style w:type="paragraph" w:styleId="1008">
    <w:name w:val="Heading 2"/>
    <w:basedOn w:val="1006"/>
    <w:next w:val="1006"/>
    <w:link w:val="1017"/>
    <w:qFormat/>
    <w:pPr>
      <w:keepNext w:val="true"/>
      <w:pBdr/>
      <w:spacing w:before="240"/>
      <w:ind w:right="215" w:left="142"/>
      <w:outlineLvl w:val="1"/>
    </w:pPr>
    <w:rPr>
      <w:b/>
      <w:bCs/>
      <w:sz w:val="20"/>
      <w:szCs w:val="20"/>
      <w:u w:val="single"/>
    </w:rPr>
  </w:style>
  <w:style w:type="paragraph" w:styleId="1009">
    <w:name w:val="Heading 3"/>
    <w:basedOn w:val="1006"/>
    <w:next w:val="1006"/>
    <w:qFormat/>
    <w:pPr>
      <w:keepNext w:val="true"/>
      <w:pBdr/>
      <w:spacing w:before="360"/>
      <w:ind w:right="357" w:left="142"/>
      <w:outlineLvl w:val="2"/>
    </w:pPr>
    <w:rPr>
      <w:b/>
      <w:bCs/>
      <w:sz w:val="20"/>
      <w:szCs w:val="20"/>
      <w:u w:val="single"/>
    </w:rPr>
  </w:style>
  <w:style w:type="paragraph" w:styleId="1010">
    <w:name w:val="Heading 4"/>
    <w:basedOn w:val="1006"/>
    <w:next w:val="1006"/>
    <w:qFormat/>
    <w:pPr>
      <w:keepNext w:val="true"/>
      <w:pBdr/>
      <w:spacing/>
      <w:ind w:right="284" w:left="142"/>
      <w:outlineLvl w:val="3"/>
    </w:pPr>
    <w:rPr>
      <w:i/>
      <w:iCs/>
      <w:sz w:val="20"/>
      <w:szCs w:val="20"/>
    </w:rPr>
  </w:style>
  <w:style w:type="character" w:styleId="1011" w:default="1">
    <w:name w:val="Default Paragraph Font"/>
    <w:uiPriority w:val="1"/>
    <w:semiHidden/>
    <w:unhideWhenUsed/>
    <w:pPr>
      <w:pBdr/>
      <w:spacing/>
      <w:ind/>
    </w:pPr>
  </w:style>
  <w:style w:type="table" w:styleId="101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13" w:default="1">
    <w:name w:val="No List"/>
    <w:uiPriority w:val="99"/>
    <w:semiHidden/>
    <w:unhideWhenUsed/>
    <w:pPr>
      <w:pBdr/>
      <w:spacing/>
      <w:ind/>
    </w:pPr>
  </w:style>
  <w:style w:type="paragraph" w:styleId="1014">
    <w:name w:val="Header"/>
    <w:basedOn w:val="1006"/>
    <w:pPr>
      <w:pBdr/>
      <w:tabs>
        <w:tab w:val="center" w:leader="none" w:pos="4536"/>
        <w:tab w:val="right" w:leader="none" w:pos="9072"/>
      </w:tabs>
      <w:spacing/>
      <w:ind/>
    </w:pPr>
    <w:rPr>
      <w:rFonts w:ascii="Times New Roman" w:hAnsi="Times New Roman" w:cs="Times New Roman"/>
      <w:sz w:val="20"/>
      <w:szCs w:val="20"/>
    </w:rPr>
  </w:style>
  <w:style w:type="paragraph" w:styleId="1015">
    <w:name w:val="Footer"/>
    <w:basedOn w:val="1006"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1016">
    <w:name w:val="page number"/>
    <w:basedOn w:val="1011"/>
    <w:pPr>
      <w:pBdr/>
      <w:spacing/>
      <w:ind/>
    </w:pPr>
  </w:style>
  <w:style w:type="character" w:styleId="1017" w:customStyle="1">
    <w:name w:val="Titre 2 Car"/>
    <w:link w:val="1008"/>
    <w:pPr>
      <w:pBdr/>
      <w:spacing/>
      <w:ind/>
    </w:pPr>
    <w:rPr>
      <w:rFonts w:ascii="Arial" w:hAnsi="Arial" w:cs="Arial"/>
      <w:b/>
      <w:bCs/>
      <w:u w:val="single"/>
      <w:lang w:val="fr-FR" w:eastAsia="fr-FR" w:bidi="ar-SA"/>
    </w:rPr>
  </w:style>
  <w:style w:type="paragraph" w:styleId="1018">
    <w:name w:val="Balloon Text"/>
    <w:basedOn w:val="1006"/>
    <w:link w:val="1019"/>
    <w:pPr>
      <w:pBdr/>
      <w:spacing/>
      <w:ind/>
    </w:pPr>
    <w:rPr>
      <w:rFonts w:ascii="Segoe UI" w:hAnsi="Segoe UI" w:cs="Times New Roman"/>
      <w:sz w:val="18"/>
      <w:szCs w:val="18"/>
    </w:rPr>
  </w:style>
  <w:style w:type="character" w:styleId="1019" w:customStyle="1">
    <w:name w:val="Texte de bulles Car"/>
    <w:link w:val="1018"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1020">
    <w:name w:val="Hyperlink"/>
    <w:pPr>
      <w:pBdr/>
      <w:spacing/>
      <w:ind/>
    </w:pPr>
    <w:rPr>
      <w:color w:val="0563c1"/>
      <w:u w:val="single"/>
    </w:rPr>
  </w:style>
  <w:style w:type="paragraph" w:styleId="1021" w:customStyle="1">
    <w:name w:val="x_msonormal"/>
    <w:basedOn w:val="1006"/>
    <w:pPr>
      <w:pBdr/>
      <w:spacing w:after="100" w:afterAutospacing="1" w:before="100" w:beforeAutospacing="1"/>
      <w:ind/>
    </w:pPr>
    <w:rPr>
      <w:rFonts w:ascii="Times New Roman" w:hAnsi="Times New Roman" w:cs="Times New Roman"/>
      <w:sz w:val="24"/>
      <w:szCs w:val="24"/>
    </w:rPr>
  </w:style>
  <w:style w:type="paragraph" w:styleId="1022" w:customStyle="1">
    <w:name w:val="x_msolistparagraph"/>
    <w:basedOn w:val="1006"/>
    <w:pPr>
      <w:pBdr/>
      <w:spacing w:after="100" w:afterAutospacing="1" w:before="100" w:beforeAutospacing="1"/>
      <w:ind/>
    </w:pPr>
    <w:rPr>
      <w:rFonts w:ascii="Times New Roman" w:hAnsi="Times New Roman" w:cs="Times New Roman"/>
      <w:sz w:val="24"/>
      <w:szCs w:val="24"/>
    </w:rPr>
  </w:style>
  <w:style w:type="paragraph" w:styleId="1023">
    <w:name w:val="Normal (Web)"/>
    <w:basedOn w:val="1006"/>
    <w:uiPriority w:val="99"/>
    <w:unhideWhenUsed/>
    <w:pPr>
      <w:pBdr/>
      <w:spacing/>
      <w:ind/>
    </w:pPr>
    <w:rPr>
      <w:rFonts w:ascii="Times New Roman" w:hAnsi="Times New Roman" w:cs="Times New Roman" w:eastAsiaTheme="minorHAnsi"/>
      <w:sz w:val="24"/>
      <w:szCs w:val="24"/>
    </w:rPr>
  </w:style>
  <w:style w:type="character" w:styleId="1024">
    <w:name w:val="Emphasis"/>
    <w:basedOn w:val="1011"/>
    <w:uiPriority w:val="20"/>
    <w:qFormat/>
    <w:pPr>
      <w:pBdr/>
      <w:spacing/>
      <w:ind/>
    </w:pPr>
    <w:rPr>
      <w:i/>
      <w:iCs/>
    </w:rPr>
  </w:style>
  <w:style w:type="character" w:styleId="1025">
    <w:name w:val="FollowedHyperlink"/>
    <w:basedOn w:val="1011"/>
    <w:pPr>
      <w:pBdr/>
      <w:spacing/>
      <w:ind/>
    </w:pPr>
    <w:rPr>
      <w:color w:val="954f72" w:themeColor="followedHyperlink"/>
      <w:u w:val="single"/>
    </w:rPr>
  </w:style>
  <w:style w:type="paragraph" w:styleId="1026">
    <w:name w:val="List Paragraph"/>
    <w:basedOn w:val="1006"/>
    <w:uiPriority w:val="34"/>
    <w:qFormat/>
    <w:pPr>
      <w:pBdr/>
      <w:spacing/>
      <w:ind w:left="720"/>
    </w:pPr>
    <w:rPr>
      <w:rFonts w:ascii="Calibri" w:hAnsi="Calibri" w:cs="Calibri" w:eastAsiaTheme="minorHAns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hyperlink" Target="https://www.samantha-barendson.com/" TargetMode="External"/><Relationship Id="rId12" Type="http://schemas.openxmlformats.org/officeDocument/2006/relationships/hyperlink" Target="mailto:aburki@bm-lyon.fr" TargetMode="External"/><Relationship Id="rId13" Type="http://schemas.openxmlformats.org/officeDocument/2006/relationships/hyperlink" Target="mailto:dcoquard@bm-lyon.f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Ville de Lyon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 mars 2012</dc:title>
  <dc:subject/>
  <dc:creator>Ville de Lyon</dc:creator>
  <cp:keywords/>
  <dc:description/>
  <cp:revision>20</cp:revision>
  <dcterms:created xsi:type="dcterms:W3CDTF">2024-07-29T11:58:00Z</dcterms:created>
  <dcterms:modified xsi:type="dcterms:W3CDTF">2026-10-29T13:00:04Z</dcterms:modified>
</cp:coreProperties>
</file>